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1B" w:rsidRDefault="00D4715A" w:rsidP="00D4715A">
      <w:pPr>
        <w:jc w:val="center"/>
        <w:rPr>
          <w:rFonts w:ascii="Times New Roman" w:hAnsi="Times New Roman" w:cs="Times New Roman"/>
          <w:sz w:val="24"/>
          <w:szCs w:val="24"/>
        </w:rPr>
      </w:pPr>
      <w:r w:rsidRPr="00D4715A">
        <w:rPr>
          <w:rFonts w:ascii="Times New Roman" w:hAnsi="Times New Roman" w:cs="Times New Roman"/>
          <w:sz w:val="24"/>
          <w:szCs w:val="24"/>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p>
    <w:p w:rsidR="00D4715A" w:rsidRPr="00D4715A" w:rsidRDefault="00D4715A" w:rsidP="00D4715A">
      <w:pPr>
        <w:jc w:val="center"/>
        <w:rPr>
          <w:rFonts w:ascii="Times New Roman" w:hAnsi="Times New Roman" w:cs="Times New Roman"/>
          <w:sz w:val="24"/>
          <w:szCs w:val="24"/>
        </w:rPr>
      </w:pPr>
      <w:bookmarkStart w:id="0" w:name="_GoBack"/>
      <w:bookmarkEnd w:id="0"/>
      <w:r w:rsidRPr="00D4715A">
        <w:rPr>
          <w:rFonts w:ascii="Times New Roman" w:hAnsi="Times New Roman" w:cs="Times New Roman"/>
          <w:sz w:val="24"/>
          <w:szCs w:val="24"/>
        </w:rPr>
        <w:t>I. Представление сведений о доходах, расходах, об имуществе и обязательствах имущественного характера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Лица, обязанные представлять сведения о доходах, расходах, об имуществе и обязательствах имущественного характера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лицом, замещающим государственную должность Российской Федерации, государственную должность субъекта Российской Федерации, муниципальную должность (замещаемая на постоянной основе);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государственными и муниципальными служащими, замещающим должности, включенные в перечни, установленные нормативными правовыми актами Российской Федерации;</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в)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г)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установленные федеральными государственными органами.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государственной должности Российской Федерации, государственной должности субъекта Российской Федерации, муниципальной должности;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любой должности государственной службы;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должности муниципальной службы, включенной в перечни, установленные нормативными правовыми актами Российской Федерации;</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lastRenderedPageBreak/>
        <w:t>г)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нормативными актами организаций;</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установленные федеральными государственными органами.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Обязательность представления сведений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3.       </w:t>
      </w:r>
      <w:proofErr w:type="gramStart"/>
      <w:r w:rsidRPr="00D4715A">
        <w:rPr>
          <w:rFonts w:ascii="Times New Roman" w:hAnsi="Times New Roman" w:cs="Times New Roman"/>
          <w:sz w:val="24"/>
          <w:szCs w:val="24"/>
        </w:rPr>
        <w:t>Законодательством Российской Федерации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4.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 почте.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Сроки представления сведений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       Служащие (работники) представляют сведения ежегодно в следующие сроки:</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а)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roofErr w:type="gramEnd"/>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б) не позднее 30 апреля года, следующего за отчетным (федеральные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7.       Сведения могут быть представлены служащим (работником) в любое время, начиная с 1 января года, следующего </w:t>
      </w:r>
      <w:proofErr w:type="gramStart"/>
      <w:r w:rsidRPr="00D4715A">
        <w:rPr>
          <w:rFonts w:ascii="Times New Roman" w:hAnsi="Times New Roman" w:cs="Times New Roman"/>
          <w:sz w:val="24"/>
          <w:szCs w:val="24"/>
        </w:rPr>
        <w:t>за</w:t>
      </w:r>
      <w:proofErr w:type="gramEnd"/>
      <w:r w:rsidRPr="00D4715A">
        <w:rPr>
          <w:rFonts w:ascii="Times New Roman" w:hAnsi="Times New Roman" w:cs="Times New Roman"/>
          <w:sz w:val="24"/>
          <w:szCs w:val="24"/>
        </w:rPr>
        <w:t xml:space="preserve"> отчетным.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8.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Лица, в отношении которых представляются сведения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 Сведения представляются отдельно: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в отношении служащего (работника),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в отношении его супруги (супруга),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в отношении каждого несовершеннолетнего ребенка служащего (работника).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           Отчетный период и отчетная дата представления сведений, установленные для граждан и служащих (работников), различны: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гражданин представляет:</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служащий (работник) представляет ежегодно: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Замещение конкретной должности на отчетную дату как основание для представления сведений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11. Служащий (работник) должен представить сведения, если по состоянию на 31 декабря отчетного года: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а) замещаемая им должность была включена в соответствующий перечень должностей, а сам служащий (работник) замещал указанную должность;</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временно замещаемая им должность была включена в соответствующий перечень должностей.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12.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Определение круга лиц (членов семьи), в отношении которых необходимо представить сведения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13.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Супруги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14. При принятии решения о необходимости представления сведений в отношении супруги (супруга) следует учитывать положения статьи 25 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15.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Перечень ситуаций и рекомендуемые действия (таблица № 1)</w:t>
      </w:r>
    </w:p>
    <w:tbl>
      <w:tblPr>
        <w:tblW w:w="94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6060"/>
      </w:tblGrid>
      <w:tr w:rsidR="00D4715A" w:rsidRPr="00D4715A" w:rsidTr="00D4715A">
        <w:trPr>
          <w:trHeight w:val="435"/>
        </w:trPr>
        <w:tc>
          <w:tcPr>
            <w:tcW w:w="946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Пример: служащий (работник) представляет сведения в 2015 году (за отчетный 2014 г.)</w:t>
            </w:r>
          </w:p>
        </w:tc>
      </w:tr>
      <w:tr w:rsidR="00D4715A" w:rsidRPr="00D4715A" w:rsidTr="00D4715A">
        <w:trPr>
          <w:trHeight w:val="435"/>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Брак </w:t>
            </w:r>
            <w:proofErr w:type="gramStart"/>
            <w:r w:rsidRPr="00D4715A">
              <w:rPr>
                <w:rFonts w:ascii="Times New Roman" w:hAnsi="Times New Roman" w:cs="Times New Roman"/>
                <w:sz w:val="24"/>
                <w:szCs w:val="24"/>
              </w:rPr>
              <w:t>был</w:t>
            </w:r>
            <w:proofErr w:type="gramEnd"/>
            <w:r w:rsidRPr="00D4715A">
              <w:rPr>
                <w:rFonts w:ascii="Times New Roman" w:hAnsi="Times New Roman" w:cs="Times New Roman"/>
                <w:sz w:val="24"/>
                <w:szCs w:val="24"/>
              </w:rPr>
              <w:t xml:space="preserve"> расторгнут в органах записи актов гражданского состояния (далее – ЗАГС) в ноябре 2014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(31 декабря 2014 года) служащий (работник) не состоял в браке</w:t>
            </w:r>
          </w:p>
        </w:tc>
      </w:tr>
      <w:tr w:rsidR="00D4715A" w:rsidRPr="00D4715A" w:rsidTr="00D4715A">
        <w:trPr>
          <w:trHeight w:val="435"/>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Окончательное решение о расторжении брака было принято судом 12 декабря 2014 года и вступило в законную силу 12 января 2015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2015 года. Таким образом, по состоянию на отчетную дату (31 декабря 2014 года) служащий (работник) считался состоявшим в браке</w:t>
            </w:r>
          </w:p>
        </w:tc>
      </w:tr>
      <w:tr w:rsidR="00D4715A" w:rsidRPr="00D4715A" w:rsidTr="00D4715A">
        <w:trPr>
          <w:trHeight w:val="435"/>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Брак </w:t>
            </w:r>
            <w:proofErr w:type="gramStart"/>
            <w:r w:rsidRPr="00D4715A">
              <w:rPr>
                <w:rFonts w:ascii="Times New Roman" w:hAnsi="Times New Roman" w:cs="Times New Roman"/>
                <w:sz w:val="24"/>
                <w:szCs w:val="24"/>
              </w:rPr>
              <w:t>был</w:t>
            </w:r>
            <w:proofErr w:type="gramEnd"/>
            <w:r w:rsidRPr="00D4715A">
              <w:rPr>
                <w:rFonts w:ascii="Times New Roman" w:hAnsi="Times New Roman" w:cs="Times New Roman"/>
                <w:sz w:val="24"/>
                <w:szCs w:val="24"/>
              </w:rPr>
              <w:t xml:space="preserve"> расторгнут в </w:t>
            </w:r>
            <w:proofErr w:type="spellStart"/>
            <w:r w:rsidRPr="00D4715A">
              <w:rPr>
                <w:rFonts w:ascii="Times New Roman" w:hAnsi="Times New Roman" w:cs="Times New Roman"/>
                <w:sz w:val="24"/>
                <w:szCs w:val="24"/>
              </w:rPr>
              <w:t>ЗАГСе</w:t>
            </w:r>
            <w:proofErr w:type="spellEnd"/>
            <w:r w:rsidRPr="00D4715A">
              <w:rPr>
                <w:rFonts w:ascii="Times New Roman" w:hAnsi="Times New Roman" w:cs="Times New Roman"/>
                <w:sz w:val="24"/>
                <w:szCs w:val="24"/>
              </w:rPr>
              <w:t xml:space="preserve"> в марте 2015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сведения в отношении бывшей супруги представляются, поскольку по состоянию на отчетную дату (31 декабря </w:t>
            </w:r>
            <w:r w:rsidRPr="00D4715A">
              <w:rPr>
                <w:rFonts w:ascii="Times New Roman" w:hAnsi="Times New Roman" w:cs="Times New Roman"/>
                <w:sz w:val="24"/>
                <w:szCs w:val="24"/>
              </w:rPr>
              <w:lastRenderedPageBreak/>
              <w:t>2014 года) служащий (работник) состоял в браке</w:t>
            </w:r>
          </w:p>
        </w:tc>
      </w:tr>
      <w:tr w:rsidR="00D4715A" w:rsidRPr="00D4715A" w:rsidTr="00D4715A">
        <w:trPr>
          <w:trHeight w:val="435"/>
        </w:trPr>
        <w:tc>
          <w:tcPr>
            <w:tcW w:w="946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 xml:space="preserve">Пример: гражданин в сентябре 2014 года представляет сведения в связи с подачей документов </w:t>
            </w:r>
            <w:proofErr w:type="gramStart"/>
            <w:r w:rsidRPr="00D4715A">
              <w:rPr>
                <w:rFonts w:ascii="Times New Roman" w:hAnsi="Times New Roman" w:cs="Times New Roman"/>
                <w:sz w:val="24"/>
                <w:szCs w:val="24"/>
              </w:rPr>
              <w:t>для</w:t>
            </w:r>
            <w:proofErr w:type="gramEnd"/>
            <w:r w:rsidRPr="00D4715A">
              <w:rPr>
                <w:rFonts w:ascii="Times New Roman" w:hAnsi="Times New Roman" w:cs="Times New Roman"/>
                <w:sz w:val="24"/>
                <w:szCs w:val="24"/>
              </w:rPr>
              <w:t xml:space="preserve"> назначении на должность. Отчетной датой является 1 августа 2014 года</w:t>
            </w:r>
          </w:p>
        </w:tc>
      </w:tr>
      <w:tr w:rsidR="00D4715A" w:rsidRPr="00D4715A" w:rsidTr="00D4715A">
        <w:trPr>
          <w:trHeight w:val="435"/>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Брак </w:t>
            </w:r>
            <w:proofErr w:type="gramStart"/>
            <w:r w:rsidRPr="00D4715A">
              <w:rPr>
                <w:rFonts w:ascii="Times New Roman" w:hAnsi="Times New Roman" w:cs="Times New Roman"/>
                <w:sz w:val="24"/>
                <w:szCs w:val="24"/>
              </w:rPr>
              <w:t>был</w:t>
            </w:r>
            <w:proofErr w:type="gramEnd"/>
            <w:r w:rsidRPr="00D4715A">
              <w:rPr>
                <w:rFonts w:ascii="Times New Roman" w:hAnsi="Times New Roman" w:cs="Times New Roman"/>
                <w:sz w:val="24"/>
                <w:szCs w:val="24"/>
              </w:rPr>
              <w:t xml:space="preserve"> расторгнут в </w:t>
            </w:r>
            <w:proofErr w:type="spellStart"/>
            <w:r w:rsidRPr="00D4715A">
              <w:rPr>
                <w:rFonts w:ascii="Times New Roman" w:hAnsi="Times New Roman" w:cs="Times New Roman"/>
                <w:sz w:val="24"/>
                <w:szCs w:val="24"/>
              </w:rPr>
              <w:t>ЗАГСе</w:t>
            </w:r>
            <w:proofErr w:type="spellEnd"/>
            <w:r w:rsidRPr="00D4715A">
              <w:rPr>
                <w:rFonts w:ascii="Times New Roman" w:hAnsi="Times New Roman" w:cs="Times New Roman"/>
                <w:sz w:val="24"/>
                <w:szCs w:val="24"/>
              </w:rPr>
              <w:t xml:space="preserve"> 1 июля 2014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бывшей супруги не представляются, поскольку по состоянию на отчетную дату (1 августа 2014 года) гражданин не состоял в браке</w:t>
            </w:r>
          </w:p>
        </w:tc>
      </w:tr>
      <w:tr w:rsidR="00D4715A" w:rsidRPr="00D4715A" w:rsidTr="00D4715A">
        <w:trPr>
          <w:trHeight w:val="435"/>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Брак </w:t>
            </w:r>
            <w:proofErr w:type="gramStart"/>
            <w:r w:rsidRPr="00D4715A">
              <w:rPr>
                <w:rFonts w:ascii="Times New Roman" w:hAnsi="Times New Roman" w:cs="Times New Roman"/>
                <w:sz w:val="24"/>
                <w:szCs w:val="24"/>
              </w:rPr>
              <w:t>был</w:t>
            </w:r>
            <w:proofErr w:type="gramEnd"/>
            <w:r w:rsidRPr="00D4715A">
              <w:rPr>
                <w:rFonts w:ascii="Times New Roman" w:hAnsi="Times New Roman" w:cs="Times New Roman"/>
                <w:sz w:val="24"/>
                <w:szCs w:val="24"/>
              </w:rPr>
              <w:t xml:space="preserve"> расторгнут в </w:t>
            </w:r>
            <w:proofErr w:type="spellStart"/>
            <w:r w:rsidRPr="00D4715A">
              <w:rPr>
                <w:rFonts w:ascii="Times New Roman" w:hAnsi="Times New Roman" w:cs="Times New Roman"/>
                <w:sz w:val="24"/>
                <w:szCs w:val="24"/>
              </w:rPr>
              <w:t>ЗАГСе</w:t>
            </w:r>
            <w:proofErr w:type="spellEnd"/>
            <w:r w:rsidRPr="00D4715A">
              <w:rPr>
                <w:rFonts w:ascii="Times New Roman" w:hAnsi="Times New Roman" w:cs="Times New Roman"/>
                <w:sz w:val="24"/>
                <w:szCs w:val="24"/>
              </w:rPr>
              <w:t xml:space="preserve"> 2 августа 2014 года</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бывшей супруги представляются, поскольку по состоянию на отчетную дату (1 августа 2014 года) гражданин состоял в браке</w:t>
            </w:r>
          </w:p>
        </w:tc>
      </w:tr>
      <w:tr w:rsidR="00D4715A" w:rsidRPr="00D4715A" w:rsidTr="00D4715A">
        <w:trPr>
          <w:trHeight w:val="435"/>
        </w:trPr>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Окончательное решение о расторжении брака было принято судом 4 июля 2014 года и вступило в законную силу 4 августа 2014 г.</w:t>
            </w:r>
          </w:p>
        </w:tc>
        <w:tc>
          <w:tcPr>
            <w:tcW w:w="60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2014 года. Таким образом, по состоянию на отчетную дату (1 августа 2014 года) гражданин считался состоявшим в браке</w:t>
            </w:r>
          </w:p>
        </w:tc>
      </w:tr>
    </w:tbl>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Несовершеннолетние дети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16.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17.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Перечень ситуаций и рекомендуемые действия (таблица №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6821"/>
      </w:tblGrid>
      <w:tr w:rsidR="00D4715A" w:rsidRPr="00D4715A" w:rsidTr="00D4715A">
        <w:trPr>
          <w:trHeight w:val="435"/>
        </w:trPr>
        <w:tc>
          <w:tcPr>
            <w:tcW w:w="946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Пример: служащий (работник) представляет сведения в 2015 году (за отчетный  2014 г.)</w:t>
            </w:r>
          </w:p>
        </w:tc>
      </w:tr>
      <w:tr w:rsidR="00D4715A" w:rsidRPr="00D4715A" w:rsidTr="00D4715A">
        <w:trPr>
          <w:trHeight w:val="435"/>
        </w:trPr>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Дочери служащего (работника)  21 мая 2014 года исполнилось 18 лет</w:t>
            </w:r>
          </w:p>
        </w:tc>
        <w:tc>
          <w:tcPr>
            <w:tcW w:w="6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D4715A" w:rsidRPr="00D4715A" w:rsidTr="00D4715A">
        <w:trPr>
          <w:trHeight w:val="435"/>
        </w:trPr>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Дочери служащего (работника) 30 декабря 2014 года исполнилось 18 лет</w:t>
            </w:r>
          </w:p>
        </w:tc>
        <w:tc>
          <w:tcPr>
            <w:tcW w:w="6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дочери не представляются, поскольку по состоянию на отчетную дату (31 декабря 2014 года) дочери служащего (работника) уже исполнилось 18 лет, она являлась совершеннолетней</w:t>
            </w:r>
          </w:p>
        </w:tc>
      </w:tr>
      <w:tr w:rsidR="00D4715A" w:rsidRPr="00D4715A" w:rsidTr="00D4715A">
        <w:trPr>
          <w:trHeight w:val="435"/>
        </w:trPr>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Дочери служащего (работника)  31 декабря 2014 года исполнилось </w:t>
            </w:r>
            <w:r w:rsidRPr="00D4715A">
              <w:rPr>
                <w:rFonts w:ascii="Times New Roman" w:hAnsi="Times New Roman" w:cs="Times New Roman"/>
                <w:sz w:val="24"/>
                <w:szCs w:val="24"/>
              </w:rPr>
              <w:lastRenderedPageBreak/>
              <w:t>18 лет</w:t>
            </w:r>
          </w:p>
        </w:tc>
        <w:tc>
          <w:tcPr>
            <w:tcW w:w="6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2015 года. </w:t>
            </w:r>
            <w:r w:rsidRPr="00D4715A">
              <w:rPr>
                <w:rFonts w:ascii="Times New Roman" w:hAnsi="Times New Roman" w:cs="Times New Roman"/>
                <w:sz w:val="24"/>
                <w:szCs w:val="24"/>
              </w:rPr>
              <w:lastRenderedPageBreak/>
              <w:t>Таким образом, по состоянию на отчетную дату (31 декабря 2014 года) она еще являлась несовершеннолетней</w:t>
            </w:r>
          </w:p>
        </w:tc>
      </w:tr>
      <w:tr w:rsidR="00D4715A" w:rsidRPr="00D4715A" w:rsidTr="00D4715A">
        <w:trPr>
          <w:trHeight w:val="435"/>
        </w:trPr>
        <w:tc>
          <w:tcPr>
            <w:tcW w:w="946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Пример: гражданин представляет в сентябре 2014 года сведения в связи с назначением на должность. Отчетной датой является 1 августа 2014 года</w:t>
            </w:r>
          </w:p>
        </w:tc>
      </w:tr>
      <w:tr w:rsidR="00D4715A" w:rsidRPr="00D4715A" w:rsidTr="00D4715A">
        <w:trPr>
          <w:trHeight w:val="435"/>
        </w:trPr>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Сыну гражданина 5 мая 2014 года исполнилось 18 лет</w:t>
            </w:r>
          </w:p>
        </w:tc>
        <w:tc>
          <w:tcPr>
            <w:tcW w:w="6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сына не представляются, поскольку он являлся совершеннолетним и по состоянию на отчетную дату (1 августа 2014 года) сыну гражданина уже исполнилось 18 лет</w:t>
            </w:r>
          </w:p>
        </w:tc>
      </w:tr>
      <w:tr w:rsidR="00D4715A" w:rsidRPr="00D4715A" w:rsidTr="00D4715A">
        <w:trPr>
          <w:trHeight w:val="435"/>
        </w:trPr>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Сыну гражданина 1 августа 2014 года исполнилось 18 лет</w:t>
            </w:r>
          </w:p>
        </w:tc>
        <w:tc>
          <w:tcPr>
            <w:tcW w:w="6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 являлся несовершеннолетним</w:t>
            </w:r>
          </w:p>
        </w:tc>
      </w:tr>
      <w:tr w:rsidR="00D4715A" w:rsidRPr="00D4715A" w:rsidTr="00D4715A">
        <w:trPr>
          <w:trHeight w:val="435"/>
        </w:trPr>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Сыну гражданина 17 августа 2014 года исполнилось 18 лет</w:t>
            </w:r>
          </w:p>
        </w:tc>
        <w:tc>
          <w:tcPr>
            <w:tcW w:w="69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сведения в отношении сына представляются, поскольку по состоянию на отчетную дату (1 августа 2014 года) сын гражданина является несовершеннолетним</w:t>
            </w:r>
          </w:p>
        </w:tc>
      </w:tr>
    </w:tbl>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Рекомендуемые действия при невозможности представить сведения в отношении члена семьи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18. </w:t>
      </w:r>
      <w:proofErr w:type="gramStart"/>
      <w:r w:rsidRPr="00D4715A">
        <w:rPr>
          <w:rFonts w:ascii="Times New Roman" w:hAnsi="Times New Roman" w:cs="Times New Roman"/>
          <w:sz w:val="24"/>
          <w:szCs w:val="24"/>
        </w:rPr>
        <w:t>При невозможности по объективным причинам представить сведения о доходах, расходах, об имуществе и обязательствах имущественного характера в отношении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w:t>
      </w:r>
      <w:proofErr w:type="gramEnd"/>
      <w:r w:rsidRPr="00D4715A">
        <w:rPr>
          <w:rFonts w:ascii="Times New Roman" w:hAnsi="Times New Roman" w:cs="Times New Roman"/>
          <w:sz w:val="24"/>
          <w:szCs w:val="24"/>
        </w:rPr>
        <w:t xml:space="preserve"> </w:t>
      </w:r>
      <w:proofErr w:type="gramStart"/>
      <w:r w:rsidRPr="00D4715A">
        <w:rPr>
          <w:rFonts w:ascii="Times New Roman" w:hAnsi="Times New Roman" w:cs="Times New Roman"/>
          <w:sz w:val="24"/>
          <w:szCs w:val="24"/>
        </w:rPr>
        <w:t>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w:t>
      </w:r>
      <w:proofErr w:type="gramEnd"/>
      <w:r w:rsidRPr="00D4715A">
        <w:rPr>
          <w:rFonts w:ascii="Times New Roman" w:hAnsi="Times New Roman" w:cs="Times New Roman"/>
          <w:sz w:val="24"/>
          <w:szCs w:val="24"/>
        </w:rPr>
        <w:t xml:space="preserve"> государственных служащих и урегулированию конфликта интересов, утвержденного Указом Президента Российской Федерации  от 1 июля 2010 г. № 821.</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19.           Заявление должно быть направлено до истечения срока, установленного для представления служащим (работником) сведений о доходах, расходах, об имуществе и обязательствах имущественного характера.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Заявление подается (таблица №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6"/>
        <w:gridCol w:w="6055"/>
      </w:tblGrid>
      <w:tr w:rsidR="00D4715A" w:rsidRPr="00D4715A" w:rsidTr="00D4715A">
        <w:tc>
          <w:tcPr>
            <w:tcW w:w="3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В Управление Президента Российской Федерации по вопросам противодействия </w:t>
            </w:r>
            <w:r w:rsidRPr="00D4715A">
              <w:rPr>
                <w:rFonts w:ascii="Times New Roman" w:hAnsi="Times New Roman" w:cs="Times New Roman"/>
                <w:sz w:val="24"/>
                <w:szCs w:val="24"/>
              </w:rPr>
              <w:lastRenderedPageBreak/>
              <w:t>коррупции</w:t>
            </w:r>
          </w:p>
        </w:tc>
        <w:tc>
          <w:tcPr>
            <w:tcW w:w="6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w:t>
            </w:r>
            <w:r w:rsidRPr="00D4715A">
              <w:rPr>
                <w:rFonts w:ascii="Times New Roman" w:hAnsi="Times New Roman" w:cs="Times New Roman"/>
                <w:sz w:val="24"/>
                <w:szCs w:val="24"/>
              </w:rPr>
              <w:lastRenderedPageBreak/>
              <w:t>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D4715A" w:rsidRPr="00D4715A" w:rsidTr="00D4715A">
        <w:tc>
          <w:tcPr>
            <w:tcW w:w="3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В Департамент государственной службы и кадров Правительства Российской Федерации</w:t>
            </w:r>
          </w:p>
        </w:tc>
        <w:tc>
          <w:tcPr>
            <w:tcW w:w="6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4715A" w:rsidRPr="00D4715A" w:rsidTr="00D4715A">
        <w:tc>
          <w:tcPr>
            <w:tcW w:w="3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tc>
        <w:tc>
          <w:tcPr>
            <w:tcW w:w="6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tc>
      </w:tr>
      <w:tr w:rsidR="00D4715A" w:rsidRPr="00D4715A" w:rsidTr="00D4715A">
        <w:tc>
          <w:tcPr>
            <w:tcW w:w="33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bl>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20.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br/>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II. Заполнение справки о доходах, расходах, об имуществе и обязательствах имущественного характера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21.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22.           Собственноручное заполнение справки допускает возможность ее самостоятельного заполнения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ТИТУЛЬНЫЙ ЛИСТ</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23.           При заполнении титульного листа справки рекомендуется обратить внимание на следующее:</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а) фамилия,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w:t>
      </w:r>
      <w:proofErr w:type="gramEnd"/>
      <w:r w:rsidRPr="00D4715A">
        <w:rPr>
          <w:rFonts w:ascii="Times New Roman" w:hAnsi="Times New Roman" w:cs="Times New Roman"/>
          <w:sz w:val="24"/>
          <w:szCs w:val="24"/>
        </w:rPr>
        <w:t xml:space="preserve">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w:t>
      </w:r>
      <w:proofErr w:type="gramStart"/>
      <w:r w:rsidRPr="00D4715A">
        <w:rPr>
          <w:rFonts w:ascii="Times New Roman" w:hAnsi="Times New Roman" w:cs="Times New Roman"/>
          <w:sz w:val="24"/>
          <w:szCs w:val="24"/>
        </w:rPr>
        <w:t>Фамилия, имя, отчество, указываемые после слов «об имуществе, принадлежащем», приводятся в дательном падеже;</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дата рождения (год рождения) указывается в соответствии с записью в документе, удостоверяющем личность;</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место службы (работы) и занимаемая должность указывается в соответствии с приказом о назначении и служебным контрактом (трудовым договором);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 xml:space="preserve">г)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D4715A">
        <w:rPr>
          <w:rFonts w:ascii="Times New Roman" w:hAnsi="Times New Roman" w:cs="Times New Roman"/>
          <w:sz w:val="24"/>
          <w:szCs w:val="24"/>
        </w:rPr>
        <w:t>временная</w:t>
      </w:r>
      <w:proofErr w:type="gramEnd"/>
      <w:r w:rsidRPr="00D4715A">
        <w:rPr>
          <w:rFonts w:ascii="Times New Roman" w:hAnsi="Times New Roman" w:cs="Times New Roman"/>
          <w:sz w:val="24"/>
          <w:szCs w:val="24"/>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РАЗДЕЛ 1. СВЕДЕНИЯ О ДОХОДАХ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24.           </w:t>
      </w:r>
      <w:proofErr w:type="gramStart"/>
      <w:r w:rsidRPr="00D4715A">
        <w:rPr>
          <w:rFonts w:ascii="Times New Roman" w:hAnsi="Times New Roman" w:cs="Times New Roman"/>
          <w:sz w:val="24"/>
          <w:szCs w:val="24"/>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о доходах, расходах, об имуществе и обязательствах имущественного характера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Доход по основному месту работы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25.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 2-НДФЛ, выдаваемой по месту службы (работы) (графа 5.1 «Общая сумма дохода»).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26.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Доход от педагогической и научной деятельности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27.           </w:t>
      </w:r>
      <w:proofErr w:type="gramStart"/>
      <w:r w:rsidRPr="00D4715A">
        <w:rPr>
          <w:rFonts w:ascii="Times New Roman" w:hAnsi="Times New Roman" w:cs="Times New Roman"/>
          <w:sz w:val="24"/>
          <w:szCs w:val="24"/>
        </w:rPr>
        <w:t>В данной строке указывается сумма дохода от педагогической деятельности (сумма дохода, содержащаяся в справке № 2-НДФЛ, выданной по месту преподавания) и дохода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28.           </w:t>
      </w:r>
      <w:proofErr w:type="gramStart"/>
      <w:r w:rsidRPr="00D4715A">
        <w:rPr>
          <w:rFonts w:ascii="Times New Roman" w:hAnsi="Times New Roman" w:cs="Times New Roman"/>
          <w:sz w:val="24"/>
          <w:szCs w:val="24"/>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w:t>
      </w:r>
      <w:r w:rsidRPr="00D4715A">
        <w:rPr>
          <w:rFonts w:ascii="Times New Roman" w:hAnsi="Times New Roman" w:cs="Times New Roman"/>
          <w:sz w:val="24"/>
          <w:szCs w:val="24"/>
        </w:rPr>
        <w:lastRenderedPageBreak/>
        <w:t>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Доход от иной творческой деятельности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29.           </w:t>
      </w:r>
      <w:proofErr w:type="gramStart"/>
      <w:r w:rsidRPr="00D4715A">
        <w:rPr>
          <w:rFonts w:ascii="Times New Roman" w:hAnsi="Times New Roman" w:cs="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30.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Доход от вкладов в банках и иных кредитных организациях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31.           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32.           Доход от вкладов, закрытых в отчетном периоде, также подлежит указанию.</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33.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34.           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w:t>
      </w:r>
      <w:proofErr w:type="spellStart"/>
      <w:r w:rsidRPr="00D4715A">
        <w:rPr>
          <w:rFonts w:ascii="Times New Roman" w:hAnsi="Times New Roman" w:cs="Times New Roman"/>
          <w:sz w:val="24"/>
          <w:szCs w:val="24"/>
        </w:rPr>
        <w:t>адресу:</w:t>
      </w:r>
      <w:hyperlink r:id="rId6" w:history="1">
        <w:r w:rsidRPr="00D4715A">
          <w:rPr>
            <w:rStyle w:val="a3"/>
            <w:rFonts w:ascii="Times New Roman" w:hAnsi="Times New Roman" w:cs="Times New Roman"/>
            <w:sz w:val="24"/>
            <w:szCs w:val="24"/>
          </w:rPr>
          <w:t>http</w:t>
        </w:r>
        <w:proofErr w:type="spellEnd"/>
        <w:r w:rsidRPr="00D4715A">
          <w:rPr>
            <w:rStyle w:val="a3"/>
            <w:rFonts w:ascii="Times New Roman" w:hAnsi="Times New Roman" w:cs="Times New Roman"/>
            <w:sz w:val="24"/>
            <w:szCs w:val="24"/>
          </w:rPr>
          <w:t>://www.cbr.ru/</w:t>
        </w:r>
        <w:proofErr w:type="spellStart"/>
        <w:r w:rsidRPr="00D4715A">
          <w:rPr>
            <w:rStyle w:val="a3"/>
            <w:rFonts w:ascii="Times New Roman" w:hAnsi="Times New Roman" w:cs="Times New Roman"/>
            <w:sz w:val="24"/>
            <w:szCs w:val="24"/>
          </w:rPr>
          <w:t>currency_base</w:t>
        </w:r>
        <w:proofErr w:type="spellEnd"/>
        <w:r w:rsidRPr="00D4715A">
          <w:rPr>
            <w:rStyle w:val="a3"/>
            <w:rFonts w:ascii="Times New Roman" w:hAnsi="Times New Roman" w:cs="Times New Roman"/>
            <w:sz w:val="24"/>
            <w:szCs w:val="24"/>
          </w:rPr>
          <w:t>/daily.aspx</w:t>
        </w:r>
      </w:hyperlink>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35.           Не рекомендуется проводить какие-либо самостоятельные расчеты, поскольку вероятно возникновение различного рода ошибок.</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36.           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сведений, касающихся такого счета.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Доход от ценных бумаг и долей участия в коммерческих организациях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37.           В данной строке указывается сумма доходов от ценных бумаг и долей участия в коммерческих организациях, включающая:</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lastRenderedPageBreak/>
        <w:t>а)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Иные доходы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38.           В данной строке указываются доходы, которые не были отражены выше в строках 1-5. Так, например, в строке иные доходы могут быть указаны: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пенсия;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в)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2-НДФЛ, выдаваемую по месту службы (работы);</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г)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 алименты;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е) стипендия;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ж)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4715A">
        <w:rPr>
          <w:rFonts w:ascii="Times New Roman" w:hAnsi="Times New Roman" w:cs="Times New Roman"/>
          <w:sz w:val="24"/>
          <w:szCs w:val="24"/>
        </w:rPr>
        <w:t>накопительно</w:t>
      </w:r>
      <w:proofErr w:type="spellEnd"/>
      <w:r w:rsidRPr="00D4715A">
        <w:rPr>
          <w:rFonts w:ascii="Times New Roman" w:hAnsi="Times New Roman" w:cs="Times New Roman"/>
          <w:sz w:val="24"/>
          <w:szCs w:val="24"/>
        </w:rPr>
        <w:t>-ипотечной системы жилищного обеспечения военнослужащих;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з) доходы, полученные от сдачи в аренду или иного использования имущества, в том числе доходы, полученные от имущества, переданного в доверительное управление (траст);</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и) доходы от реализации недвижимого и иного имущества. </w:t>
      </w:r>
      <w:proofErr w:type="gramStart"/>
      <w:r w:rsidRPr="00D4715A">
        <w:rPr>
          <w:rFonts w:ascii="Times New Roman" w:hAnsi="Times New Roman" w:cs="Times New Roman"/>
          <w:sz w:val="24"/>
          <w:szCs w:val="24"/>
        </w:rPr>
        <w:t>При этом могут быть указаны вид и адрес проданного недвижимого имущества, вид и марка проданного транспортного средства (в том числе в случае зачета стоимости старого транспортного средства в стоимость при покупке нового);</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к) доходы, полученные от использования транспортных средств;</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 доходы от продажи ценных бумаг и долей участия в коммерческих организациях. При этом могут быть указаны вид ценной бумаги, лицо ее выпустившее, проданное количество, наименование организации и проданное количество акций или размер доли участия и др.;</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м)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н) вознаграждения по гражданско-правовым договорам  (если только данный доход уже не указан в пункте 2 настоящего раздела справки). При этом рекомендуется указывать наименование и юридический адрес организации, от которой был получен доход;</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D4715A">
        <w:rPr>
          <w:rFonts w:ascii="Times New Roman" w:hAnsi="Times New Roman" w:cs="Times New Roman"/>
          <w:sz w:val="24"/>
          <w:szCs w:val="24"/>
        </w:rPr>
        <w:t>дств св</w:t>
      </w:r>
      <w:proofErr w:type="gramEnd"/>
      <w:r w:rsidRPr="00D4715A">
        <w:rPr>
          <w:rFonts w:ascii="Times New Roman" w:hAnsi="Times New Roman" w:cs="Times New Roman"/>
          <w:sz w:val="24"/>
          <w:szCs w:val="24"/>
        </w:rPr>
        <w:t>язи, включая компьютерные сети;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 денежные средства, полученные в порядке дарения или наследования;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 возмещение вреда, причиненного увечьем или иным повреждением здоровья;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 возмещение расходов на повышение профессионального уровня;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т) выплаты, связанные с гибелью (смертью), выплаченные наследникам;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у) страховые выплаты при наступлении страхового случая;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ф) 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 по месту службы (работы);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х) вознаграждения донорам за сданную кровь, ее компоненты (и иную помощь) при условии возмездной сдачи;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ц) 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ч) 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w:t>
      </w:r>
      <w:r w:rsidRPr="00D4715A">
        <w:rPr>
          <w:rFonts w:ascii="Times New Roman" w:hAnsi="Times New Roman" w:cs="Times New Roman"/>
          <w:sz w:val="24"/>
          <w:szCs w:val="24"/>
        </w:rPr>
        <w:lastRenderedPageBreak/>
        <w:t xml:space="preserve">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w:t>
      </w:r>
      <w:proofErr w:type="gramStart"/>
      <w:r w:rsidRPr="00D4715A">
        <w:rPr>
          <w:rFonts w:ascii="Times New Roman" w:hAnsi="Times New Roman" w:cs="Times New Roman"/>
          <w:sz w:val="24"/>
          <w:szCs w:val="24"/>
        </w:rPr>
        <w:t>об</w:t>
      </w:r>
      <w:proofErr w:type="gramEnd"/>
      <w:r w:rsidRPr="00D4715A">
        <w:rPr>
          <w:rFonts w:ascii="Times New Roman" w:hAnsi="Times New Roman" w:cs="Times New Roman"/>
          <w:sz w:val="24"/>
          <w:szCs w:val="24"/>
        </w:rPr>
        <w:t xml:space="preserve"> </w:t>
      </w:r>
      <w:proofErr w:type="gramStart"/>
      <w:r w:rsidRPr="00D4715A">
        <w:rPr>
          <w:rFonts w:ascii="Times New Roman" w:hAnsi="Times New Roman" w:cs="Times New Roman"/>
          <w:sz w:val="24"/>
          <w:szCs w:val="24"/>
        </w:rPr>
        <w:t>их</w:t>
      </w:r>
      <w:proofErr w:type="gramEnd"/>
      <w:r w:rsidRPr="00D4715A">
        <w:rPr>
          <w:rFonts w:ascii="Times New Roman" w:hAnsi="Times New Roman" w:cs="Times New Roman"/>
          <w:sz w:val="24"/>
          <w:szCs w:val="24"/>
        </w:rPr>
        <w:t xml:space="preserve"> </w:t>
      </w:r>
      <w:proofErr w:type="gramStart"/>
      <w:r w:rsidRPr="00D4715A">
        <w:rPr>
          <w:rFonts w:ascii="Times New Roman" w:hAnsi="Times New Roman" w:cs="Times New Roman"/>
          <w:sz w:val="24"/>
          <w:szCs w:val="24"/>
        </w:rPr>
        <w:t>использовании</w:t>
      </w:r>
      <w:proofErr w:type="gramEnd"/>
      <w:r w:rsidRPr="00D4715A">
        <w:rPr>
          <w:rFonts w:ascii="Times New Roman" w:hAnsi="Times New Roman" w:cs="Times New Roman"/>
          <w:sz w:val="24"/>
          <w:szCs w:val="24"/>
        </w:rPr>
        <w:t xml:space="preserve"> и др.;</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ш) выигрыши в лотереях, тотализаторах, конкурсах и иных играх.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39.           Формой справки не предусмотрено указание товаров, услуг, полученных в натуральной форме.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40.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связанных: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со служебными командировками;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с оплатой стоимости и (или) выдачи полагающегося натурального довольствия, а также выплаты денежных сре</w:t>
      </w:r>
      <w:proofErr w:type="gramStart"/>
      <w:r w:rsidRPr="00D4715A">
        <w:rPr>
          <w:rFonts w:ascii="Times New Roman" w:hAnsi="Times New Roman" w:cs="Times New Roman"/>
          <w:sz w:val="24"/>
          <w:szCs w:val="24"/>
        </w:rPr>
        <w:t>дств вз</w:t>
      </w:r>
      <w:proofErr w:type="gramEnd"/>
      <w:r w:rsidRPr="00D4715A">
        <w:rPr>
          <w:rFonts w:ascii="Times New Roman" w:hAnsi="Times New Roman" w:cs="Times New Roman"/>
          <w:sz w:val="24"/>
          <w:szCs w:val="24"/>
        </w:rPr>
        <w:t>амен этого довольствия;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г) с приобретением проездных документов для исполнения служебных (должностных) обязанностей.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Также не указываются сведения о денежных средствах, полученных: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 в виде социального, имущественного налогового вычета;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е) от участия в программе </w:t>
      </w:r>
      <w:proofErr w:type="spellStart"/>
      <w:r w:rsidRPr="00D4715A">
        <w:rPr>
          <w:rFonts w:ascii="Times New Roman" w:hAnsi="Times New Roman" w:cs="Times New Roman"/>
          <w:sz w:val="24"/>
          <w:szCs w:val="24"/>
        </w:rPr>
        <w:t>софинансирования</w:t>
      </w:r>
      <w:proofErr w:type="spellEnd"/>
      <w:r w:rsidRPr="00D4715A">
        <w:rPr>
          <w:rFonts w:ascii="Times New Roman" w:hAnsi="Times New Roman" w:cs="Times New Roman"/>
          <w:sz w:val="24"/>
          <w:szCs w:val="24"/>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Pr="00D4715A">
        <w:rPr>
          <w:rFonts w:ascii="Times New Roman" w:hAnsi="Times New Roman" w:cs="Times New Roman"/>
          <w:sz w:val="24"/>
          <w:szCs w:val="24"/>
        </w:rPr>
        <w:t>софинансирования</w:t>
      </w:r>
      <w:proofErr w:type="spellEnd"/>
      <w:r w:rsidRPr="00D4715A">
        <w:rPr>
          <w:rFonts w:ascii="Times New Roman" w:hAnsi="Times New Roman" w:cs="Times New Roman"/>
          <w:sz w:val="24"/>
          <w:szCs w:val="24"/>
        </w:rPr>
        <w:t xml:space="preserve"> пенсии);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ж) от продажи различного вида сертификатов (подарочных карт);</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з) в качестве бонусных баллов («</w:t>
      </w:r>
      <w:proofErr w:type="spellStart"/>
      <w:r w:rsidRPr="00D4715A">
        <w:rPr>
          <w:rFonts w:ascii="Times New Roman" w:hAnsi="Times New Roman" w:cs="Times New Roman"/>
          <w:sz w:val="24"/>
          <w:szCs w:val="24"/>
        </w:rPr>
        <w:t>кэшбэк</w:t>
      </w:r>
      <w:proofErr w:type="spellEnd"/>
      <w:r w:rsidRPr="00D4715A">
        <w:rPr>
          <w:rFonts w:ascii="Times New Roman" w:hAnsi="Times New Roman" w:cs="Times New Roman"/>
          <w:sz w:val="24"/>
          <w:szCs w:val="24"/>
        </w:rPr>
        <w:t xml:space="preserve"> сервис»), бонусов на накопительных дисконтных картах, начисленных банками и иными организациями за пользование их услугами.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РАЗДЕЛ 2. СВЕДЕНИЯ О РАСХОДАХ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41.           </w:t>
      </w:r>
      <w:proofErr w:type="gramStart"/>
      <w:r w:rsidRPr="00D4715A">
        <w:rPr>
          <w:rFonts w:ascii="Times New Roman" w:hAnsi="Times New Roman" w:cs="Times New Roman"/>
          <w:sz w:val="24"/>
          <w:szCs w:val="24"/>
        </w:rPr>
        <w:t xml:space="preserve">Данный раздел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w:t>
      </w:r>
      <w:r w:rsidRPr="00D4715A">
        <w:rPr>
          <w:rFonts w:ascii="Times New Roman" w:hAnsi="Times New Roman" w:cs="Times New Roman"/>
          <w:sz w:val="24"/>
          <w:szCs w:val="24"/>
        </w:rPr>
        <w:lastRenderedPageBreak/>
        <w:t>совершенных сделок превышает общий доход данного лица и его супруги (супруга</w:t>
      </w:r>
      <w:proofErr w:type="gramEnd"/>
      <w:r w:rsidRPr="00D4715A">
        <w:rPr>
          <w:rFonts w:ascii="Times New Roman" w:hAnsi="Times New Roman" w:cs="Times New Roman"/>
          <w:sz w:val="24"/>
          <w:szCs w:val="24"/>
        </w:rPr>
        <w:t>) за три последних года, предшествующих отчетному периоду. Например, при представлении сведений в 2015 году сообщаются сведения о сделках, совершенных в 2014 году.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42.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w:t>
      </w:r>
      <w:proofErr w:type="gramStart"/>
      <w:r w:rsidRPr="00D4715A">
        <w:rPr>
          <w:rFonts w:ascii="Times New Roman" w:hAnsi="Times New Roman" w:cs="Times New Roman"/>
          <w:sz w:val="24"/>
          <w:szCs w:val="24"/>
        </w:rPr>
        <w:t>Например</w:t>
      </w:r>
      <w:proofErr w:type="gramEnd"/>
      <w:r w:rsidRPr="00D4715A">
        <w:rPr>
          <w:rFonts w:ascii="Times New Roman" w:hAnsi="Times New Roman" w:cs="Times New Roman"/>
          <w:sz w:val="24"/>
          <w:szCs w:val="24"/>
        </w:rPr>
        <w:t xml:space="preserve">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43.           В случае</w:t>
      </w:r>
      <w:proofErr w:type="gramStart"/>
      <w:r w:rsidRPr="00D4715A">
        <w:rPr>
          <w:rFonts w:ascii="Times New Roman" w:hAnsi="Times New Roman" w:cs="Times New Roman"/>
          <w:sz w:val="24"/>
          <w:szCs w:val="24"/>
        </w:rPr>
        <w:t>,</w:t>
      </w:r>
      <w:proofErr w:type="gramEnd"/>
      <w:r w:rsidRPr="00D4715A">
        <w:rPr>
          <w:rFonts w:ascii="Times New Roman" w:hAnsi="Times New Roman" w:cs="Times New Roman"/>
          <w:sz w:val="24"/>
          <w:szCs w:val="24"/>
        </w:rPr>
        <w:t xml:space="preserve"> если сведения о расходах представляются, например, за 2014 г. и по состоянию на 31 декабря 2014 г. служащий (работник) не состоял в браке, то расчет суммы общего дохода осуществляется исходя только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Для его подтверждения могут быть рассмотрены справки о доходах супруги (супруга), которые представлялись служащим (работником) в период нахождения в браке (за 2011, 2012, 2013 гг.).</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44.           </w:t>
      </w:r>
      <w:proofErr w:type="gramStart"/>
      <w:r w:rsidRPr="00D4715A">
        <w:rPr>
          <w:rFonts w:ascii="Times New Roman" w:hAnsi="Times New Roman" w:cs="Times New Roman"/>
          <w:sz w:val="24"/>
          <w:szCs w:val="24"/>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D4715A">
        <w:rPr>
          <w:rFonts w:ascii="Times New Roman" w:hAnsi="Times New Roman" w:cs="Times New Roman"/>
          <w:sz w:val="24"/>
          <w:szCs w:val="24"/>
        </w:rPr>
        <w:t>накопительно</w:t>
      </w:r>
      <w:proofErr w:type="spellEnd"/>
      <w:r w:rsidRPr="00D4715A">
        <w:rPr>
          <w:rFonts w:ascii="Times New Roman" w:hAnsi="Times New Roman" w:cs="Times New Roman"/>
          <w:sz w:val="24"/>
          <w:szCs w:val="24"/>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D4715A">
        <w:rPr>
          <w:rFonts w:ascii="Times New Roman" w:hAnsi="Times New Roman" w:cs="Times New Roman"/>
          <w:sz w:val="24"/>
          <w:szCs w:val="24"/>
        </w:rPr>
        <w:t xml:space="preserve"> супруги (супруга) за три последних года, предшествующих совершению сделки).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45.           Данный раздел не заполняется в следующих случаях: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гражданин представляет сведения в связи с назначением на должность;</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w:t>
      </w:r>
      <w:proofErr w:type="gramEnd"/>
      <w:r w:rsidRPr="00D4715A">
        <w:rPr>
          <w:rFonts w:ascii="Times New Roman" w:hAnsi="Times New Roman" w:cs="Times New Roman"/>
          <w:sz w:val="24"/>
          <w:szCs w:val="24"/>
        </w:rPr>
        <w:t xml:space="preserve"> При этом такое имущество отражается в соответствующих подразделах и разделах справки.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46.           При заполнении графы «Вид приобретенного имущества» указывается, например, земельный участок, предоставленный для ведения личного подсобного, дачного хозяйства, огородничества, садоводства, индивидуального гаражного или </w:t>
      </w:r>
      <w:r w:rsidRPr="00D4715A">
        <w:rPr>
          <w:rFonts w:ascii="Times New Roman" w:hAnsi="Times New Roman" w:cs="Times New Roman"/>
          <w:sz w:val="24"/>
          <w:szCs w:val="24"/>
        </w:rPr>
        <w:lastRenderedPageBreak/>
        <w:t>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47.           При заполнении графы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например:</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доход по основному месту работы служащего (работника), его супруги (супруга);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доход от иной разрешенной законом деятельности;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доход от вкладов в банках и иных кредитных организациях;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г) накопления за предыдущие годы;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 наследство;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е) дар;</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ж) заем;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з) ипотека;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и) иные кредитные обязательства;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к) доход от продажи имущества;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 доход от сдачи имущества в аренду;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м)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D4715A">
        <w:rPr>
          <w:rFonts w:ascii="Times New Roman" w:hAnsi="Times New Roman" w:cs="Times New Roman"/>
          <w:sz w:val="24"/>
          <w:szCs w:val="24"/>
        </w:rPr>
        <w:t>накопительно</w:t>
      </w:r>
      <w:proofErr w:type="spellEnd"/>
      <w:r w:rsidRPr="00D4715A">
        <w:rPr>
          <w:rFonts w:ascii="Times New Roman" w:hAnsi="Times New Roman" w:cs="Times New Roman"/>
          <w:sz w:val="24"/>
          <w:szCs w:val="24"/>
        </w:rPr>
        <w:t>-ипотечной системы жилищного обеспечения военнослужащих;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н) средства материнского (семейного) капитала.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48.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49.           Представление документов, подтверждающих источники получения средств, не предусмотрено.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50.           В качестве «Основания приобретения имущества» указываются реквизиты свидетельства о государственной регистрации права собственности на недвижимое имущество, а в случае приобретения другого имущества (например, транспортного </w:t>
      </w:r>
      <w:r w:rsidRPr="00D4715A">
        <w:rPr>
          <w:rFonts w:ascii="Times New Roman" w:hAnsi="Times New Roman" w:cs="Times New Roman"/>
          <w:sz w:val="24"/>
          <w:szCs w:val="24"/>
        </w:rPr>
        <w:lastRenderedPageBreak/>
        <w:t>средства, ценных бумаг) - наименование и реквизиты документа, являющегося законным основанием для возникновения права собственности.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Копия вышеуказанного документа прилагается к справке.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51.           Особенности заполнения раздела «Сведения о расходах»: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служащего (работника)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До получения свидетельства о государственной регистрации права собственности на объект долевого строительства информация об имеющихся на отчетную дату</w:t>
      </w:r>
      <w:proofErr w:type="gramEnd"/>
      <w:r w:rsidRPr="00D4715A">
        <w:rPr>
          <w:rFonts w:ascii="Times New Roman" w:hAnsi="Times New Roman" w:cs="Times New Roman"/>
          <w:sz w:val="24"/>
          <w:szCs w:val="24"/>
        </w:rPr>
        <w:t xml:space="preserve">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D4715A">
        <w:rPr>
          <w:rFonts w:ascii="Times New Roman" w:hAnsi="Times New Roman" w:cs="Times New Roman"/>
          <w:sz w:val="24"/>
          <w:szCs w:val="24"/>
        </w:rPr>
        <w:t>дств в с</w:t>
      </w:r>
      <w:proofErr w:type="gramEnd"/>
      <w:r w:rsidRPr="00D4715A">
        <w:rPr>
          <w:rFonts w:ascii="Times New Roman" w:hAnsi="Times New Roman" w:cs="Times New Roman"/>
          <w:sz w:val="24"/>
          <w:szCs w:val="24"/>
        </w:rPr>
        <w:t>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служащего (работника)  и его супруги (супруга) за три последних года, предшествующих году, в котором приобретено право собственности на указанное имущество;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РАЗДЕЛ 3. СВЕДЕНИЯ ОБ ИМУЩЕСТВЕ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Подраздел 3.1 Недвижимое имущество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52.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53.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Заполнение графы «Вид и наименование имущества»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54.           При указании сведений о земельных участках указывается вид земельного участка (пая, доли): под индивидуальное жилищное строительство, дачный, садовый, приусадебный, огородный и другие. При этом: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в)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55.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w:t>
      </w:r>
      <w:r w:rsidRPr="00D4715A">
        <w:rPr>
          <w:rFonts w:ascii="Times New Roman" w:hAnsi="Times New Roman" w:cs="Times New Roman"/>
          <w:sz w:val="24"/>
          <w:szCs w:val="24"/>
        </w:rPr>
        <w:lastRenderedPageBreak/>
        <w:t>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56.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57.           В подразделе 3.1 справки земельный участок под многоквартирным домом не подлежит указанию.</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58.           При наличии в собственности жилого, дачного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59.           При заполнении строки 3 «Квартиры» соответственно вносятся сведения о ней, например 2-комнатная квартира.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60.           В строке 4 «Гаражи» указывается информация об организованных местах хранения автотранспорта - «гараж», «</w:t>
      </w:r>
      <w:proofErr w:type="spellStart"/>
      <w:r w:rsidRPr="00D4715A">
        <w:rPr>
          <w:rFonts w:ascii="Times New Roman" w:hAnsi="Times New Roman" w:cs="Times New Roman"/>
          <w:sz w:val="24"/>
          <w:szCs w:val="24"/>
        </w:rPr>
        <w:t>машино</w:t>
      </w:r>
      <w:proofErr w:type="spellEnd"/>
      <w:r w:rsidRPr="00D4715A">
        <w:rPr>
          <w:rFonts w:ascii="Times New Roman" w:hAnsi="Times New Roman" w:cs="Times New Roman"/>
          <w:sz w:val="24"/>
          <w:szCs w:val="24"/>
        </w:rPr>
        <w:t>-место» и другие на основании свидетельства о регистрации права собственности (иного правоустанавливающего документа).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61.           В графе «Вид собственности» указывается вид собственности на имущество (индивидуальная, общая совместная, общая долевая).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62.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63.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D4715A">
        <w:rPr>
          <w:rFonts w:ascii="Times New Roman" w:hAnsi="Times New Roman" w:cs="Times New Roman"/>
          <w:sz w:val="24"/>
          <w:szCs w:val="24"/>
        </w:rPr>
        <w:t>сведения</w:t>
      </w:r>
      <w:proofErr w:type="gramEnd"/>
      <w:r w:rsidRPr="00D4715A">
        <w:rPr>
          <w:rFonts w:ascii="Times New Roman" w:hAnsi="Times New Roman" w:cs="Times New Roman"/>
          <w:sz w:val="24"/>
          <w:szCs w:val="24"/>
        </w:rPr>
        <w:t xml:space="preserve"> об имуществе которого представляются.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64.           Местонахождение (адрес) недвижимого имущества указывается согласно правоустанавливающим документам.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65.           Если правообладателем объекта недвижимого имущества является физическое лицо, то указывается: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индекс;</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субъект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район;</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г) город иной населенный пункт (село, поселок и т.д.);</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 улица (проспект, переулок и т.д.);</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е) номер дома (владения, участка), корпуса (строения), квартиры.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66.           Если недвижимость находится за рубежом, то указывается: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наименование государства;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населенный пункт (иная единица административно-территориального деления);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почтовый адрес.</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данной недвижимости, а не площадь доли.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Основание приобретения и источники средств</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68.           Для каждого объекта недвижимого имущества указывается основание приобретения, то есть реквизиты свидетельства о государственной регистрации права собственности или документа, являющегося законным основанием для возникновения права собственности.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69.           </w:t>
      </w:r>
      <w:proofErr w:type="gramStart"/>
      <w:r w:rsidRPr="00D4715A">
        <w:rPr>
          <w:rFonts w:ascii="Times New Roman" w:hAnsi="Times New Roman" w:cs="Times New Roman"/>
          <w:sz w:val="24"/>
          <w:szCs w:val="24"/>
        </w:rPr>
        <w:t>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D4715A">
        <w:rPr>
          <w:rFonts w:ascii="Times New Roman" w:hAnsi="Times New Roman" w:cs="Times New Roman"/>
          <w:sz w:val="24"/>
          <w:szCs w:val="24"/>
        </w:rPr>
        <w:t>», а именно:</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лиц, замещающих (занимающих):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государственные должности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в) должности </w:t>
      </w:r>
      <w:proofErr w:type="gramStart"/>
      <w:r w:rsidRPr="00D4715A">
        <w:rPr>
          <w:rFonts w:ascii="Times New Roman" w:hAnsi="Times New Roman" w:cs="Times New Roman"/>
          <w:sz w:val="24"/>
          <w:szCs w:val="24"/>
        </w:rPr>
        <w:t>членов Совета директоров Центрального банка Российской Федерации</w:t>
      </w:r>
      <w:proofErr w:type="gramEnd"/>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г) государственные должности субъектов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з) должности глав городских округов, глав муниципальных районов;</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супруг и несовершеннолетних детей лиц, указанных в подпунктах «а» - «з» настоящего пункта;</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D4715A">
        <w:rPr>
          <w:rFonts w:ascii="Times New Roman" w:hAnsi="Times New Roman" w:cs="Times New Roman"/>
          <w:sz w:val="24"/>
          <w:szCs w:val="24"/>
        </w:rPr>
        <w:t xml:space="preserve"> </w:t>
      </w:r>
      <w:proofErr w:type="gramStart"/>
      <w:r w:rsidRPr="00D4715A">
        <w:rPr>
          <w:rFonts w:ascii="Times New Roman" w:hAnsi="Times New Roman" w:cs="Times New Roman"/>
          <w:sz w:val="24"/>
          <w:szCs w:val="24"/>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указанных в данном подпункте лиц вышеуказанный запрет на распространяется);</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иных лиц в случаях, предусмотренных федеральными законами.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Подраздел 3.2. Транспортные средства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70.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71.           </w:t>
      </w:r>
      <w:proofErr w:type="gramStart"/>
      <w:r w:rsidRPr="00D4715A">
        <w:rPr>
          <w:rFonts w:ascii="Times New Roman" w:hAnsi="Times New Roman" w:cs="Times New Roman"/>
          <w:sz w:val="24"/>
          <w:szCs w:val="24"/>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w:t>
      </w:r>
      <w:r w:rsidRPr="00D4715A">
        <w:rPr>
          <w:rFonts w:ascii="Times New Roman" w:hAnsi="Times New Roman" w:cs="Times New Roman"/>
          <w:sz w:val="24"/>
          <w:szCs w:val="24"/>
        </w:rPr>
        <w:lastRenderedPageBreak/>
        <w:t>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Pr="00D4715A">
        <w:rPr>
          <w:rFonts w:ascii="Times New Roman" w:hAnsi="Times New Roman" w:cs="Times New Roman"/>
          <w:sz w:val="24"/>
          <w:szCs w:val="24"/>
        </w:rPr>
        <w:t xml:space="preserve"> средств» (в редакции приказа МВД России от 7 августа 2013 г. № 605).</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72.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73.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w:t>
      </w:r>
      <w:hyperlink r:id="rId7" w:history="1">
        <w:r w:rsidRPr="00D4715A">
          <w:rPr>
            <w:rStyle w:val="a3"/>
            <w:rFonts w:ascii="Times New Roman" w:hAnsi="Times New Roman" w:cs="Times New Roman"/>
            <w:sz w:val="24"/>
            <w:szCs w:val="24"/>
          </w:rPr>
          <w:t>МО ГИБДД ТНРЭР № 2 ГУ МВД России по г. Москве</w:t>
        </w:r>
      </w:hyperlink>
      <w:r w:rsidRPr="00D4715A">
        <w:rPr>
          <w:rFonts w:ascii="Times New Roman" w:hAnsi="Times New Roman" w:cs="Times New Roman"/>
          <w:sz w:val="24"/>
          <w:szCs w:val="24"/>
        </w:rPr>
        <w:t>, </w:t>
      </w:r>
      <w:hyperlink r:id="rId8" w:history="1">
        <w:r w:rsidRPr="00D4715A">
          <w:rPr>
            <w:rStyle w:val="a3"/>
            <w:rFonts w:ascii="Times New Roman" w:hAnsi="Times New Roman" w:cs="Times New Roman"/>
            <w:sz w:val="24"/>
            <w:szCs w:val="24"/>
          </w:rPr>
          <w:t>ОГИБДД ММО МВД России «</w:t>
        </w:r>
        <w:proofErr w:type="spellStart"/>
        <w:r w:rsidRPr="00D4715A">
          <w:rPr>
            <w:rStyle w:val="a3"/>
            <w:rFonts w:ascii="Times New Roman" w:hAnsi="Times New Roman" w:cs="Times New Roman"/>
            <w:sz w:val="24"/>
            <w:szCs w:val="24"/>
          </w:rPr>
          <w:t>Шалинский</w:t>
        </w:r>
        <w:proofErr w:type="spellEnd"/>
      </w:hyperlink>
      <w:r w:rsidRPr="00D4715A">
        <w:rPr>
          <w:rFonts w:ascii="Times New Roman" w:hAnsi="Times New Roman" w:cs="Times New Roman"/>
          <w:sz w:val="24"/>
          <w:szCs w:val="24"/>
        </w:rPr>
        <w:t>», </w:t>
      </w:r>
      <w:hyperlink r:id="rId9" w:history="1">
        <w:r w:rsidRPr="00D4715A">
          <w:rPr>
            <w:rStyle w:val="a3"/>
            <w:rFonts w:ascii="Times New Roman" w:hAnsi="Times New Roman" w:cs="Times New Roman"/>
            <w:sz w:val="24"/>
            <w:szCs w:val="24"/>
          </w:rPr>
          <w:t xml:space="preserve">ОГИБДД ММО МВД России по </w:t>
        </w:r>
        <w:proofErr w:type="spellStart"/>
        <w:r w:rsidRPr="00D4715A">
          <w:rPr>
            <w:rStyle w:val="a3"/>
            <w:rFonts w:ascii="Times New Roman" w:hAnsi="Times New Roman" w:cs="Times New Roman"/>
            <w:sz w:val="24"/>
            <w:szCs w:val="24"/>
          </w:rPr>
          <w:t>Новолялинскому</w:t>
        </w:r>
        <w:proofErr w:type="spellEnd"/>
        <w:r w:rsidRPr="00D4715A">
          <w:rPr>
            <w:rStyle w:val="a3"/>
            <w:rFonts w:ascii="Times New Roman" w:hAnsi="Times New Roman" w:cs="Times New Roman"/>
            <w:sz w:val="24"/>
            <w:szCs w:val="24"/>
          </w:rPr>
          <w:t xml:space="preserve"> району</w:t>
        </w:r>
      </w:hyperlink>
      <w:r w:rsidRPr="00D4715A">
        <w:rPr>
          <w:rFonts w:ascii="Times New Roman" w:hAnsi="Times New Roman" w:cs="Times New Roman"/>
          <w:sz w:val="24"/>
          <w:szCs w:val="24"/>
        </w:rPr>
        <w:t>, 3 отд. МОТОТРЭР ГИБДД УВД по ЦАО г. Москвы и т.д. Указанные данные заполняются согласно свидетельству о регистрации транспортного средства.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РАЗДЕЛ 4. СВЕДЕНИЯ О СЧЕТАХ В БАНКАХ И ИНЫХ КРЕДИТНЫХ ОРГАНИЗАЦИЯХ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74.           </w:t>
      </w:r>
      <w:proofErr w:type="gramStart"/>
      <w:r w:rsidRPr="00D4715A">
        <w:rPr>
          <w:rFonts w:ascii="Times New Roman" w:hAnsi="Times New Roman" w:cs="Times New Roman"/>
          <w:sz w:val="24"/>
          <w:szCs w:val="24"/>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75.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D4715A">
        <w:rPr>
          <w:rFonts w:ascii="Times New Roman" w:hAnsi="Times New Roman" w:cs="Times New Roman"/>
          <w:sz w:val="24"/>
          <w:szCs w:val="24"/>
        </w:rPr>
        <w:t>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76.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77.           Сведения об учетных ценах на аффинированные драгоценные металлы, устанавливаемые Центральным банком Российской Федерации, размещены на его </w:t>
      </w:r>
      <w:r w:rsidRPr="00D4715A">
        <w:rPr>
          <w:rFonts w:ascii="Times New Roman" w:hAnsi="Times New Roman" w:cs="Times New Roman"/>
          <w:sz w:val="24"/>
          <w:szCs w:val="24"/>
        </w:rPr>
        <w:lastRenderedPageBreak/>
        <w:t>официальном сайте: </w:t>
      </w:r>
      <w:hyperlink r:id="rId10" w:history="1">
        <w:r w:rsidRPr="00D4715A">
          <w:rPr>
            <w:rStyle w:val="a3"/>
            <w:rFonts w:ascii="Times New Roman" w:hAnsi="Times New Roman" w:cs="Times New Roman"/>
            <w:sz w:val="24"/>
            <w:szCs w:val="24"/>
          </w:rPr>
          <w:t>http://www.cbr.ru/hd_base/?PrtId=metall_base_new</w:t>
        </w:r>
      </w:hyperlink>
      <w:r w:rsidRPr="00D4715A">
        <w:rPr>
          <w:rFonts w:ascii="Times New Roman" w:hAnsi="Times New Roman" w:cs="Times New Roman"/>
          <w:sz w:val="24"/>
          <w:szCs w:val="24"/>
        </w:rPr>
        <w:t>. (Данные учетные цены применяются для целей бухгалтерского учета в кредитных организациях).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78.           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 Однако если договором с банком предусмотрено начисление процентов по денежным </w:t>
      </w:r>
      <w:proofErr w:type="gramStart"/>
      <w:r w:rsidRPr="00D4715A">
        <w:rPr>
          <w:rFonts w:ascii="Times New Roman" w:hAnsi="Times New Roman" w:cs="Times New Roman"/>
          <w:sz w:val="24"/>
          <w:szCs w:val="24"/>
        </w:rPr>
        <w:t>средствам</w:t>
      </w:r>
      <w:proofErr w:type="gramEnd"/>
      <w:r w:rsidRPr="00D4715A">
        <w:rPr>
          <w:rFonts w:ascii="Times New Roman" w:hAnsi="Times New Roman" w:cs="Times New Roman"/>
          <w:sz w:val="24"/>
          <w:szCs w:val="24"/>
        </w:rPr>
        <w:t xml:space="preserve"> находящимся на зарплатной карте, то счет такой зарплатной карты является депозитным.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Кредитные карты, карты с овердрафтом</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79.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80.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81.           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подразделе 6.2 справки.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Вид и валюта счета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82.           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83.           Согласно данной Инструкции физическим лицам открываются следующие виды счетов (таблица № 4):</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tbl>
      <w:tblPr>
        <w:tblW w:w="9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3"/>
        <w:gridCol w:w="5103"/>
      </w:tblGrid>
      <w:tr w:rsidR="00D4715A" w:rsidRPr="00D4715A" w:rsidTr="00D4715A">
        <w:trPr>
          <w:trHeight w:val="449"/>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Текущие счета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Открываются физическим лицам для совершения операций, не связанных с предпринимательской деятельностью или частной практикой</w:t>
            </w:r>
          </w:p>
        </w:tc>
      </w:tr>
      <w:tr w:rsidR="00D4715A" w:rsidRPr="00D4715A" w:rsidTr="00D4715A">
        <w:trPr>
          <w:trHeight w:val="355"/>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Расчетные счета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w:t>
            </w:r>
            <w:r w:rsidRPr="00D4715A">
              <w:rPr>
                <w:rFonts w:ascii="Times New Roman" w:hAnsi="Times New Roman" w:cs="Times New Roman"/>
                <w:sz w:val="24"/>
                <w:szCs w:val="24"/>
              </w:rPr>
              <w:lastRenderedPageBreak/>
              <w:t>совершения операций, связанных с предпринимательской деятельностью или частной практикой.</w:t>
            </w:r>
            <w:proofErr w:type="gramEnd"/>
            <w:r w:rsidRPr="00D4715A">
              <w:rPr>
                <w:rFonts w:ascii="Times New Roman" w:hAnsi="Times New Roman" w:cs="Times New Roman"/>
                <w:sz w:val="24"/>
                <w:szCs w:val="24"/>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D4715A" w:rsidRPr="00D4715A" w:rsidTr="00D4715A">
        <w:trPr>
          <w:trHeight w:val="355"/>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Счета доверительного управления</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Открываются доверительному управляющему для осуществления операций, связанных с деятельностью по доверительному управлению</w:t>
            </w:r>
          </w:p>
        </w:tc>
      </w:tr>
      <w:tr w:rsidR="00D4715A" w:rsidRPr="00D4715A" w:rsidTr="00D4715A">
        <w:trPr>
          <w:trHeight w:val="355"/>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D4715A">
              <w:rPr>
                <w:rFonts w:ascii="Times New Roman" w:hAnsi="Times New Roman" w:cs="Times New Roman"/>
                <w:sz w:val="24"/>
                <w:szCs w:val="24"/>
              </w:rPr>
              <w:t>эскроу</w:t>
            </w:r>
            <w:proofErr w:type="spellEnd"/>
            <w:r w:rsidRPr="00D4715A">
              <w:rPr>
                <w:rFonts w:ascii="Times New Roman" w:hAnsi="Times New Roman" w:cs="Times New Roman"/>
                <w:sz w:val="24"/>
                <w:szCs w:val="24"/>
              </w:rPr>
              <w:t>, залоговый счет, специальный банковский счет должника</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D4715A">
              <w:rPr>
                <w:rFonts w:ascii="Times New Roman" w:hAnsi="Times New Roman" w:cs="Times New Roman"/>
                <w:sz w:val="24"/>
                <w:szCs w:val="24"/>
              </w:rPr>
              <w:t>осуществления</w:t>
            </w:r>
            <w:proofErr w:type="gramEnd"/>
            <w:r w:rsidRPr="00D4715A">
              <w:rPr>
                <w:rFonts w:ascii="Times New Roman" w:hAnsi="Times New Roman" w:cs="Times New Roman"/>
                <w:sz w:val="24"/>
                <w:szCs w:val="24"/>
              </w:rPr>
              <w:t xml:space="preserve"> предусмотренных им операций соответствующего вида</w:t>
            </w:r>
          </w:p>
        </w:tc>
      </w:tr>
      <w:tr w:rsidR="00D4715A" w:rsidRPr="00D4715A" w:rsidTr="00D4715A">
        <w:trPr>
          <w:trHeight w:val="355"/>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Депозитные счета судов, подразделений службы судебных приставов, правоохранительных органов, нотариусов</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roofErr w:type="gramEnd"/>
          </w:p>
        </w:tc>
      </w:tr>
      <w:tr w:rsidR="00D4715A" w:rsidRPr="00D4715A" w:rsidTr="00D4715A">
        <w:trPr>
          <w:trHeight w:val="355"/>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Счета по вкладам (депозитам)</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0000"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84.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 xml:space="preserve">85.           </w:t>
      </w:r>
      <w:proofErr w:type="gramStart"/>
      <w:r w:rsidRPr="00D4715A">
        <w:rPr>
          <w:rFonts w:ascii="Times New Roman" w:hAnsi="Times New Roman" w:cs="Times New Roman"/>
          <w:sz w:val="24"/>
          <w:szCs w:val="24"/>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III приложения к Положению Центрального банка Российской Федерации от 16 июля 2012 г. № 385-П «О правилах ведения бухгалтерского учета</w:t>
      </w:r>
      <w:proofErr w:type="gramEnd"/>
      <w:r w:rsidRPr="00D4715A">
        <w:rPr>
          <w:rFonts w:ascii="Times New Roman" w:hAnsi="Times New Roman" w:cs="Times New Roman"/>
          <w:sz w:val="24"/>
          <w:szCs w:val="24"/>
        </w:rPr>
        <w:t xml:space="preserve"> в кредитных организациях, расположенных на территории Российской Федерации»).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86.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1" w:history="1">
        <w:r w:rsidRPr="00D4715A">
          <w:rPr>
            <w:rStyle w:val="a3"/>
            <w:rFonts w:ascii="Times New Roman" w:hAnsi="Times New Roman" w:cs="Times New Roman"/>
            <w:sz w:val="24"/>
            <w:szCs w:val="24"/>
          </w:rPr>
          <w:t>http://www.cbr.ru/currency_base/daily.aspx</w:t>
        </w:r>
      </w:hyperlink>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87.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2015 году указывается общая сумма денежных средств, поступивших на счет в 2014 году, если эта сумма превышает общий доход служащего (работника) и его супруги (супруга) за 2012, 2013 и 2014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«Выписка </w:t>
      </w:r>
      <w:proofErr w:type="gramStart"/>
      <w:r w:rsidRPr="00D4715A">
        <w:rPr>
          <w:rFonts w:ascii="Times New Roman" w:hAnsi="Times New Roman" w:cs="Times New Roman"/>
          <w:sz w:val="24"/>
          <w:szCs w:val="24"/>
        </w:rPr>
        <w:t>от</w:t>
      </w:r>
      <w:proofErr w:type="gramEnd"/>
      <w:r w:rsidRPr="00D4715A">
        <w:rPr>
          <w:rFonts w:ascii="Times New Roman" w:hAnsi="Times New Roman" w:cs="Times New Roman"/>
          <w:sz w:val="24"/>
          <w:szCs w:val="24"/>
        </w:rPr>
        <w:t xml:space="preserve"> _______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       прилагается на      </w:t>
      </w:r>
      <w:proofErr w:type="gramStart"/>
      <w:r w:rsidRPr="00D4715A">
        <w:rPr>
          <w:rFonts w:ascii="Times New Roman" w:hAnsi="Times New Roman" w:cs="Times New Roman"/>
          <w:sz w:val="24"/>
          <w:szCs w:val="24"/>
        </w:rPr>
        <w:t>л</w:t>
      </w:r>
      <w:proofErr w:type="gramEnd"/>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88.           Для счетов в иностранной валюте сумма указывается в рублях по курсу Банка России на отчетную дату.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Ликвидация кредитной организации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89.           </w:t>
      </w:r>
      <w:proofErr w:type="gramStart"/>
      <w:r w:rsidRPr="00D4715A">
        <w:rPr>
          <w:rFonts w:ascii="Times New Roman" w:hAnsi="Times New Roman" w:cs="Times New Roman"/>
          <w:sz w:val="24"/>
          <w:szCs w:val="24"/>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90.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91.           </w:t>
      </w:r>
      <w:proofErr w:type="gramStart"/>
      <w:r w:rsidRPr="00D4715A">
        <w:rPr>
          <w:rFonts w:ascii="Times New Roman" w:hAnsi="Times New Roman" w:cs="Times New Roman"/>
          <w:sz w:val="24"/>
          <w:szCs w:val="24"/>
        </w:rPr>
        <w:t xml:space="preserve">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w:t>
      </w:r>
      <w:proofErr w:type="spellStart"/>
      <w:r w:rsidRPr="00D4715A">
        <w:rPr>
          <w:rFonts w:ascii="Times New Roman" w:hAnsi="Times New Roman" w:cs="Times New Roman"/>
          <w:sz w:val="24"/>
          <w:szCs w:val="24"/>
        </w:rPr>
        <w:t>софинансирования</w:t>
      </w:r>
      <w:proofErr w:type="spellEnd"/>
      <w:r w:rsidRPr="00D4715A">
        <w:rPr>
          <w:rFonts w:ascii="Times New Roman" w:hAnsi="Times New Roman" w:cs="Times New Roman"/>
          <w:sz w:val="24"/>
          <w:szCs w:val="24"/>
        </w:rPr>
        <w:t xml:space="preserve"> пенсии, действующей в соответствии с Федеральным законом от 30 апреля 2008 г. № 56-ФЗ «О дополнительных </w:t>
      </w:r>
      <w:r w:rsidRPr="00D4715A">
        <w:rPr>
          <w:rFonts w:ascii="Times New Roman" w:hAnsi="Times New Roman" w:cs="Times New Roman"/>
          <w:sz w:val="24"/>
          <w:szCs w:val="24"/>
        </w:rPr>
        <w:lastRenderedPageBreak/>
        <w:t>страховых взносах на накопительную часть трудовой пенсии и государственной поддержке формирования пенсионных накоплений», а также</w:t>
      </w:r>
      <w:proofErr w:type="gramEnd"/>
      <w:r w:rsidRPr="00D4715A">
        <w:rPr>
          <w:rFonts w:ascii="Times New Roman" w:hAnsi="Times New Roman" w:cs="Times New Roman"/>
          <w:sz w:val="24"/>
          <w:szCs w:val="24"/>
        </w:rPr>
        <w:t xml:space="preserve"> сведения о размещении денежных сре</w:t>
      </w:r>
      <w:proofErr w:type="gramStart"/>
      <w:r w:rsidRPr="00D4715A">
        <w:rPr>
          <w:rFonts w:ascii="Times New Roman" w:hAnsi="Times New Roman" w:cs="Times New Roman"/>
          <w:sz w:val="24"/>
          <w:szCs w:val="24"/>
        </w:rPr>
        <w:t>дств в р</w:t>
      </w:r>
      <w:proofErr w:type="gramEnd"/>
      <w:r w:rsidRPr="00D4715A">
        <w:rPr>
          <w:rFonts w:ascii="Times New Roman" w:hAnsi="Times New Roman" w:cs="Times New Roman"/>
          <w:sz w:val="24"/>
          <w:szCs w:val="24"/>
        </w:rPr>
        <w:t>азличных электронных платежных системах, например «Яндекс деньги», «</w:t>
      </w:r>
      <w:proofErr w:type="spellStart"/>
      <w:r w:rsidRPr="00D4715A">
        <w:rPr>
          <w:rFonts w:ascii="Times New Roman" w:hAnsi="Times New Roman" w:cs="Times New Roman"/>
          <w:sz w:val="24"/>
          <w:szCs w:val="24"/>
        </w:rPr>
        <w:t>Qiwi</w:t>
      </w:r>
      <w:proofErr w:type="spellEnd"/>
      <w:r w:rsidRPr="00D4715A">
        <w:rPr>
          <w:rFonts w:ascii="Times New Roman" w:hAnsi="Times New Roman" w:cs="Times New Roman"/>
          <w:sz w:val="24"/>
          <w:szCs w:val="24"/>
        </w:rPr>
        <w:t xml:space="preserve"> кошелек» и др.</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РАЗДЕЛ 5. СВЕДЕНИЯ О ЦЕННЫХ БУМАГАХ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92.           В данном разделе указываются сведения об имеющихся ценных бумагах.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Подраздел 5.1. Акции и иное участие в коммерческих организациях и фондах</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93.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94.           В графе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D4715A">
        <w:rPr>
          <w:rFonts w:ascii="Times New Roman" w:hAnsi="Times New Roman" w:cs="Times New Roman"/>
          <w:sz w:val="24"/>
          <w:szCs w:val="24"/>
        </w:rPr>
        <w:t>ии и ее</w:t>
      </w:r>
      <w:proofErr w:type="gramEnd"/>
      <w:r w:rsidRPr="00D4715A">
        <w:rPr>
          <w:rFonts w:ascii="Times New Roman" w:hAnsi="Times New Roman" w:cs="Times New Roman"/>
          <w:sz w:val="24"/>
          <w:szCs w:val="24"/>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95.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w:t>
      </w:r>
      <w:proofErr w:type="spellStart"/>
      <w:r w:rsidRPr="00D4715A">
        <w:rPr>
          <w:rFonts w:ascii="Times New Roman" w:hAnsi="Times New Roman" w:cs="Times New Roman"/>
          <w:sz w:val="24"/>
          <w:szCs w:val="24"/>
        </w:rPr>
        <w:t>сайте:</w:t>
      </w:r>
      <w:hyperlink r:id="rId12" w:history="1">
        <w:r w:rsidRPr="00D4715A">
          <w:rPr>
            <w:rStyle w:val="a3"/>
            <w:rFonts w:ascii="Times New Roman" w:hAnsi="Times New Roman" w:cs="Times New Roman"/>
            <w:sz w:val="24"/>
            <w:szCs w:val="24"/>
          </w:rPr>
          <w:t>http</w:t>
        </w:r>
        <w:proofErr w:type="spellEnd"/>
        <w:r w:rsidRPr="00D4715A">
          <w:rPr>
            <w:rStyle w:val="a3"/>
            <w:rFonts w:ascii="Times New Roman" w:hAnsi="Times New Roman" w:cs="Times New Roman"/>
            <w:sz w:val="24"/>
            <w:szCs w:val="24"/>
          </w:rPr>
          <w:t>://www.cbr.ru/</w:t>
        </w:r>
        <w:proofErr w:type="spellStart"/>
        <w:r w:rsidRPr="00D4715A">
          <w:rPr>
            <w:rStyle w:val="a3"/>
            <w:rFonts w:ascii="Times New Roman" w:hAnsi="Times New Roman" w:cs="Times New Roman"/>
            <w:sz w:val="24"/>
            <w:szCs w:val="24"/>
          </w:rPr>
          <w:t>currency_base</w:t>
        </w:r>
        <w:proofErr w:type="spellEnd"/>
        <w:r w:rsidRPr="00D4715A">
          <w:rPr>
            <w:rStyle w:val="a3"/>
            <w:rFonts w:ascii="Times New Roman" w:hAnsi="Times New Roman" w:cs="Times New Roman"/>
            <w:sz w:val="24"/>
            <w:szCs w:val="24"/>
          </w:rPr>
          <w:t>/daily.aspx</w:t>
        </w:r>
      </w:hyperlink>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96.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Подраздел 5.2. Иные ценные бумаги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97.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98.           В подразделе 5.2 указываются все ценные бумаги по видам (облигации, векселя и другие), за исключением акций, указанных в подразделе 5.1.</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99.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w:t>
      </w:r>
      <w:r w:rsidRPr="00D4715A">
        <w:rPr>
          <w:rFonts w:ascii="Times New Roman" w:hAnsi="Times New Roman" w:cs="Times New Roman"/>
          <w:sz w:val="24"/>
          <w:szCs w:val="24"/>
        </w:rPr>
        <w:lastRenderedPageBreak/>
        <w:t>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13" w:history="1">
        <w:r w:rsidRPr="00D4715A">
          <w:rPr>
            <w:rStyle w:val="a3"/>
            <w:rFonts w:ascii="Times New Roman" w:hAnsi="Times New Roman" w:cs="Times New Roman"/>
            <w:sz w:val="24"/>
            <w:szCs w:val="24"/>
          </w:rPr>
          <w:t>http://www.cbr.ru/currency_base/daily.aspx</w:t>
        </w:r>
      </w:hyperlink>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br/>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РАЗДЕЛ 6. СВЕДЕНИЯ ОБ ОБЯЗАТЕЛЬСТВАХ ИМУЩЕСТВЕННОГО ХАРАКТЕРА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Подраздел 6.1. Объекты недвижимого имущества, находящиеся в пользовании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100.      </w:t>
      </w:r>
      <w:proofErr w:type="gramStart"/>
      <w:r w:rsidRPr="00D4715A">
        <w:rPr>
          <w:rFonts w:ascii="Times New Roman" w:hAnsi="Times New Roman" w:cs="Times New Roman"/>
          <w:sz w:val="24"/>
          <w:szCs w:val="24"/>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том числе указанию подлежат сведения: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о квартирах, занимаемых по договору аренды (найма, поднайма) жилого помещения;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о квартирах, занимаемых по договорам социального найма.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101.      При этом указывается общая площадь объекта недвижимого имущества, находящегося в пользовании.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102.      Сведения об объектах недвижимого имущества, находящихся в пользовании, указываются по состоянию на отчетную дату.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103.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104.      В графе «Вид имущества» указывается вид недвижимого имущества (земельный участок, жилой дом, дача, квартира и другие).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105.      В графе «Вид и сроки пользования» указываются вид пользования (аренда, безвозмездное пользование и другие) и сроки пользования.</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106.      В графе «Основание пользования» указываются основание пользования (договор, фактическое и другие), а также реквизиты (дата, номер) соответствующего договора или акта.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107.      В данном подразделе не указывается недвижимое имущество, которое находится в собственности и уже отражено в подразделе 3.1 справки.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108.      В случае</w:t>
      </w:r>
      <w:proofErr w:type="gramStart"/>
      <w:r w:rsidRPr="00D4715A">
        <w:rPr>
          <w:rFonts w:ascii="Times New Roman" w:hAnsi="Times New Roman" w:cs="Times New Roman"/>
          <w:sz w:val="24"/>
          <w:szCs w:val="24"/>
        </w:rPr>
        <w:t>,</w:t>
      </w:r>
      <w:proofErr w:type="gramEnd"/>
      <w:r w:rsidRPr="00D4715A">
        <w:rPr>
          <w:rFonts w:ascii="Times New Roman" w:hAnsi="Times New Roman" w:cs="Times New Roman"/>
          <w:sz w:val="24"/>
          <w:szCs w:val="24"/>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Подраздел 6.2. Срочные обязательства финансового характера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109.      В данном подразделе указывается каждое </w:t>
      </w:r>
      <w:proofErr w:type="gramStart"/>
      <w:r w:rsidRPr="00D4715A">
        <w:rPr>
          <w:rFonts w:ascii="Times New Roman" w:hAnsi="Times New Roman" w:cs="Times New Roman"/>
          <w:sz w:val="24"/>
          <w:szCs w:val="24"/>
        </w:rPr>
        <w:t>имеющиеся</w:t>
      </w:r>
      <w:proofErr w:type="gramEnd"/>
      <w:r w:rsidRPr="00D4715A">
        <w:rPr>
          <w:rFonts w:ascii="Times New Roman" w:hAnsi="Times New Roman" w:cs="Times New Roman"/>
          <w:sz w:val="24"/>
          <w:szCs w:val="24"/>
        </w:rPr>
        <w:t xml:space="preserve">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110.      В графе «Содержание обязательства» указывается существо обязательства (заем, кредит и другие).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111.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Например,</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ОАО «Сбербанк России»;</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б)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D4715A">
        <w:rPr>
          <w:rFonts w:ascii="Times New Roman" w:hAnsi="Times New Roman" w:cs="Times New Roman"/>
          <w:sz w:val="24"/>
          <w:szCs w:val="24"/>
        </w:rPr>
        <w:t xml:space="preserve"> Основанием возникновения обязательства в этом случае является договор займа с указанием даты подписания. При исполнении указанных обязательств должником (в том числе и не в полном объеме) полученные средства следует указать в разделе 1 справки.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112.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113.      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w:t>
      </w:r>
      <w:r w:rsidRPr="00D4715A">
        <w:rPr>
          <w:rFonts w:ascii="Times New Roman" w:hAnsi="Times New Roman" w:cs="Times New Roman"/>
          <w:sz w:val="24"/>
          <w:szCs w:val="24"/>
        </w:rPr>
        <w:lastRenderedPageBreak/>
        <w:t xml:space="preserve">валют на заданную дату, устанавливаемые Центральным банком Российской Федерации, размещены на его официальном </w:t>
      </w:r>
      <w:proofErr w:type="spellStart"/>
      <w:r w:rsidRPr="00D4715A">
        <w:rPr>
          <w:rFonts w:ascii="Times New Roman" w:hAnsi="Times New Roman" w:cs="Times New Roman"/>
          <w:sz w:val="24"/>
          <w:szCs w:val="24"/>
        </w:rPr>
        <w:t>сайте:</w:t>
      </w:r>
      <w:hyperlink r:id="rId14" w:history="1">
        <w:r w:rsidRPr="00D4715A">
          <w:rPr>
            <w:rStyle w:val="a3"/>
            <w:rFonts w:ascii="Times New Roman" w:hAnsi="Times New Roman" w:cs="Times New Roman"/>
            <w:sz w:val="24"/>
            <w:szCs w:val="24"/>
          </w:rPr>
          <w:t>http</w:t>
        </w:r>
        <w:proofErr w:type="spellEnd"/>
        <w:r w:rsidRPr="00D4715A">
          <w:rPr>
            <w:rStyle w:val="a3"/>
            <w:rFonts w:ascii="Times New Roman" w:hAnsi="Times New Roman" w:cs="Times New Roman"/>
            <w:sz w:val="24"/>
            <w:szCs w:val="24"/>
          </w:rPr>
          <w:t>://www.cbr.ru/</w:t>
        </w:r>
        <w:proofErr w:type="spellStart"/>
        <w:r w:rsidRPr="00D4715A">
          <w:rPr>
            <w:rStyle w:val="a3"/>
            <w:rFonts w:ascii="Times New Roman" w:hAnsi="Times New Roman" w:cs="Times New Roman"/>
            <w:sz w:val="24"/>
            <w:szCs w:val="24"/>
          </w:rPr>
          <w:t>currency_base</w:t>
        </w:r>
        <w:proofErr w:type="spellEnd"/>
        <w:r w:rsidRPr="00D4715A">
          <w:rPr>
            <w:rStyle w:val="a3"/>
            <w:rFonts w:ascii="Times New Roman" w:hAnsi="Times New Roman" w:cs="Times New Roman"/>
            <w:sz w:val="24"/>
            <w:szCs w:val="24"/>
          </w:rPr>
          <w:t>/daily.aspx</w:t>
        </w:r>
      </w:hyperlink>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114.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115.      Помимо прочего подлежат указанию:</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договор финансовой аренды;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в) договор займа;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г) договор финансирования под уступку денежного требования;</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д) обязательство вследствие причинения вреда (финансовые) и т.д.</w:t>
      </w:r>
      <w:proofErr w:type="gramEnd"/>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116.      Отдельные виды срочных обязательств финансового характера:</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а) участие в долевом строительстве объекта недвижимости.</w:t>
      </w:r>
    </w:p>
    <w:p w:rsidR="00D4715A" w:rsidRPr="00D4715A" w:rsidRDefault="00D4715A" w:rsidP="00D4715A">
      <w:pPr>
        <w:jc w:val="both"/>
        <w:rPr>
          <w:rFonts w:ascii="Times New Roman" w:hAnsi="Times New Roman" w:cs="Times New Roman"/>
          <w:sz w:val="24"/>
          <w:szCs w:val="24"/>
        </w:rPr>
      </w:pPr>
      <w:proofErr w:type="gramStart"/>
      <w:r w:rsidRPr="00D4715A">
        <w:rPr>
          <w:rFonts w:ascii="Times New Roman" w:hAnsi="Times New Roman" w:cs="Times New Roman"/>
          <w:sz w:val="24"/>
          <w:szCs w:val="2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D4715A">
        <w:rPr>
          <w:rFonts w:ascii="Times New Roman" w:hAnsi="Times New Roman" w:cs="Times New Roman"/>
          <w:sz w:val="24"/>
          <w:szCs w:val="24"/>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На практике распространены случаи, когда период с даты выплаты в полном объеме денежных сре</w:t>
      </w:r>
      <w:proofErr w:type="gramStart"/>
      <w:r w:rsidRPr="00D4715A">
        <w:rPr>
          <w:rFonts w:ascii="Times New Roman" w:hAnsi="Times New Roman" w:cs="Times New Roman"/>
          <w:sz w:val="24"/>
          <w:szCs w:val="24"/>
        </w:rPr>
        <w:t>дств в с</w:t>
      </w:r>
      <w:proofErr w:type="gramEnd"/>
      <w:r w:rsidRPr="00D4715A">
        <w:rPr>
          <w:rFonts w:ascii="Times New Roman" w:hAnsi="Times New Roman" w:cs="Times New Roman"/>
          <w:sz w:val="24"/>
          <w:szCs w:val="24"/>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D4715A">
        <w:rPr>
          <w:rFonts w:ascii="Times New Roman" w:hAnsi="Times New Roman" w:cs="Times New Roman"/>
          <w:sz w:val="24"/>
          <w:szCs w:val="24"/>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D4715A">
        <w:rPr>
          <w:rFonts w:ascii="Times New Roman" w:hAnsi="Times New Roman" w:cs="Times New Roman"/>
          <w:sz w:val="24"/>
          <w:szCs w:val="24"/>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w:t>
      </w:r>
      <w:proofErr w:type="gramStart"/>
      <w:r w:rsidRPr="00D4715A">
        <w:rPr>
          <w:rFonts w:ascii="Times New Roman" w:hAnsi="Times New Roman" w:cs="Times New Roman"/>
          <w:sz w:val="24"/>
          <w:szCs w:val="24"/>
        </w:rPr>
        <w:t>отразить</w:t>
      </w:r>
      <w:proofErr w:type="gramEnd"/>
      <w:r w:rsidRPr="00D4715A">
        <w:rPr>
          <w:rFonts w:ascii="Times New Roman" w:hAnsi="Times New Roman" w:cs="Times New Roman"/>
          <w:sz w:val="24"/>
          <w:szCs w:val="24"/>
        </w:rPr>
        <w:t xml:space="preserve"> что денежные средства переданы застройщику в полном объеме.</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б) обязательства по ипотеке в случае разделения суммы кредита между супругами.</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lastRenderedPageBreak/>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D4715A">
        <w:rPr>
          <w:rFonts w:ascii="Times New Roman" w:hAnsi="Times New Roman" w:cs="Times New Roman"/>
          <w:sz w:val="24"/>
          <w:szCs w:val="24"/>
        </w:rPr>
        <w:t>созаемщиками</w:t>
      </w:r>
      <w:proofErr w:type="spellEnd"/>
      <w:r w:rsidRPr="00D4715A">
        <w:rPr>
          <w:rFonts w:ascii="Times New Roman" w:hAnsi="Times New Roman" w:cs="Times New Roman"/>
          <w:sz w:val="24"/>
          <w:szCs w:val="24"/>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D4715A">
        <w:rPr>
          <w:rFonts w:ascii="Times New Roman" w:hAnsi="Times New Roman" w:cs="Times New Roman"/>
          <w:sz w:val="24"/>
          <w:szCs w:val="24"/>
        </w:rPr>
        <w:t>созаемщиков</w:t>
      </w:r>
      <w:proofErr w:type="spellEnd"/>
      <w:r w:rsidRPr="00D4715A">
        <w:rPr>
          <w:rFonts w:ascii="Times New Roman" w:hAnsi="Times New Roman" w:cs="Times New Roman"/>
          <w:sz w:val="24"/>
          <w:szCs w:val="24"/>
        </w:rPr>
        <w:t>.</w:t>
      </w:r>
    </w:p>
    <w:p w:rsidR="00D4715A" w:rsidRPr="00D4715A" w:rsidRDefault="00D4715A" w:rsidP="00D4715A">
      <w:pPr>
        <w:jc w:val="both"/>
        <w:rPr>
          <w:rFonts w:ascii="Times New Roman" w:hAnsi="Times New Roman" w:cs="Times New Roman"/>
          <w:sz w:val="24"/>
          <w:szCs w:val="24"/>
        </w:rPr>
      </w:pPr>
      <w:r w:rsidRPr="00D4715A">
        <w:rPr>
          <w:rFonts w:ascii="Times New Roman" w:hAnsi="Times New Roman" w:cs="Times New Roman"/>
          <w:sz w:val="24"/>
          <w:szCs w:val="24"/>
        </w:rPr>
        <w:br/>
      </w:r>
      <w:r w:rsidRPr="00D4715A">
        <w:rPr>
          <w:rFonts w:ascii="Times New Roman" w:hAnsi="Times New Roman" w:cs="Times New Roman"/>
          <w:sz w:val="24"/>
          <w:szCs w:val="24"/>
        </w:rPr>
        <w:br/>
      </w:r>
      <w:r w:rsidRPr="00D4715A">
        <w:rPr>
          <w:rFonts w:ascii="Times New Roman" w:hAnsi="Times New Roman" w:cs="Times New Roman"/>
          <w:sz w:val="24"/>
          <w:szCs w:val="24"/>
        </w:rPr>
        <mc:AlternateContent>
          <mc:Choice Requires="wps">
            <w:drawing>
              <wp:inline distT="0" distB="0" distL="0" distR="0">
                <wp:extent cx="304800" cy="304800"/>
                <wp:effectExtent l="0" t="0" r="0" b="0"/>
                <wp:docPr id="1" name="Прямоугольник 1" descr="Яндекс.Метрика">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Яндекс.Метрика" href="https://metrika.yandex.ru/stat/?id=26276025&amp;from=informe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" o:button="t" filled="f" stroked="f">
                <v:fill o:detectmouseclick="t"/>
                <o:lock v:ext="edit" aspectratio="t"/>
                <w10:anchorlock/>
              </v:rect>
            </w:pict>
          </mc:Fallback>
        </mc:AlternateContent>
      </w:r>
    </w:p>
    <w:sectPr w:rsidR="00D4715A" w:rsidRPr="00D47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1CFC"/>
    <w:multiLevelType w:val="multilevel"/>
    <w:tmpl w:val="34A2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127CD5"/>
    <w:multiLevelType w:val="multilevel"/>
    <w:tmpl w:val="B480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39"/>
    <w:rsid w:val="00586C1B"/>
    <w:rsid w:val="00AC1939"/>
    <w:rsid w:val="00D4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1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847747">
      <w:bodyDiv w:val="1"/>
      <w:marLeft w:val="0"/>
      <w:marRight w:val="0"/>
      <w:marTop w:val="0"/>
      <w:marBottom w:val="0"/>
      <w:divBdr>
        <w:top w:val="none" w:sz="0" w:space="0" w:color="auto"/>
        <w:left w:val="none" w:sz="0" w:space="0" w:color="auto"/>
        <w:bottom w:val="none" w:sz="0" w:space="0" w:color="auto"/>
        <w:right w:val="none" w:sz="0" w:space="0" w:color="auto"/>
      </w:divBdr>
      <w:divsChild>
        <w:div w:id="870190304">
          <w:marLeft w:val="-225"/>
          <w:marRight w:val="-225"/>
          <w:marTop w:val="0"/>
          <w:marBottom w:val="0"/>
          <w:divBdr>
            <w:top w:val="none" w:sz="0" w:space="0" w:color="auto"/>
            <w:left w:val="none" w:sz="0" w:space="0" w:color="auto"/>
            <w:bottom w:val="none" w:sz="0" w:space="0" w:color="auto"/>
            <w:right w:val="none" w:sz="0" w:space="0" w:color="auto"/>
          </w:divBdr>
          <w:divsChild>
            <w:div w:id="839857584">
              <w:marLeft w:val="0"/>
              <w:marRight w:val="0"/>
              <w:marTop w:val="0"/>
              <w:marBottom w:val="0"/>
              <w:divBdr>
                <w:top w:val="none" w:sz="0" w:space="0" w:color="auto"/>
                <w:left w:val="none" w:sz="0" w:space="0" w:color="auto"/>
                <w:bottom w:val="none" w:sz="0" w:space="0" w:color="auto"/>
                <w:right w:val="none" w:sz="0" w:space="0" w:color="auto"/>
              </w:divBdr>
            </w:div>
          </w:divsChild>
        </w:div>
        <w:div w:id="1527602695">
          <w:marLeft w:val="-225"/>
          <w:marRight w:val="-225"/>
          <w:marTop w:val="0"/>
          <w:marBottom w:val="0"/>
          <w:divBdr>
            <w:top w:val="none" w:sz="0" w:space="0" w:color="auto"/>
            <w:left w:val="none" w:sz="0" w:space="0" w:color="auto"/>
            <w:bottom w:val="none" w:sz="0" w:space="0" w:color="auto"/>
            <w:right w:val="none" w:sz="0" w:space="0" w:color="auto"/>
          </w:divBdr>
          <w:divsChild>
            <w:div w:id="1580871425">
              <w:marLeft w:val="-225"/>
              <w:marRight w:val="-225"/>
              <w:marTop w:val="0"/>
              <w:marBottom w:val="0"/>
              <w:divBdr>
                <w:top w:val="none" w:sz="0" w:space="0" w:color="auto"/>
                <w:left w:val="none" w:sz="0" w:space="0" w:color="auto"/>
                <w:bottom w:val="none" w:sz="0" w:space="0" w:color="auto"/>
                <w:right w:val="none" w:sz="0" w:space="0" w:color="auto"/>
              </w:divBdr>
              <w:divsChild>
                <w:div w:id="1711302966">
                  <w:marLeft w:val="0"/>
                  <w:marRight w:val="0"/>
                  <w:marTop w:val="0"/>
                  <w:marBottom w:val="0"/>
                  <w:divBdr>
                    <w:top w:val="none" w:sz="0" w:space="0" w:color="auto"/>
                    <w:left w:val="none" w:sz="0" w:space="0" w:color="auto"/>
                    <w:bottom w:val="none" w:sz="0" w:space="0" w:color="auto"/>
                    <w:right w:val="none" w:sz="0" w:space="0" w:color="auto"/>
                  </w:divBdr>
                  <w:divsChild>
                    <w:div w:id="2040740771">
                      <w:marLeft w:val="-225"/>
                      <w:marRight w:val="-225"/>
                      <w:marTop w:val="0"/>
                      <w:marBottom w:val="0"/>
                      <w:divBdr>
                        <w:top w:val="none" w:sz="0" w:space="0" w:color="auto"/>
                        <w:left w:val="none" w:sz="0" w:space="0" w:color="auto"/>
                        <w:bottom w:val="none" w:sz="0" w:space="0" w:color="auto"/>
                        <w:right w:val="none" w:sz="0" w:space="0" w:color="auto"/>
                      </w:divBdr>
                    </w:div>
                  </w:divsChild>
                </w:div>
                <w:div w:id="736056368">
                  <w:marLeft w:val="0"/>
                  <w:marRight w:val="0"/>
                  <w:marTop w:val="0"/>
                  <w:marBottom w:val="0"/>
                  <w:divBdr>
                    <w:top w:val="none" w:sz="0" w:space="0" w:color="auto"/>
                    <w:left w:val="none" w:sz="0" w:space="0" w:color="auto"/>
                    <w:bottom w:val="none" w:sz="0" w:space="0" w:color="auto"/>
                    <w:right w:val="none" w:sz="0" w:space="0" w:color="auto"/>
                  </w:divBdr>
                  <w:divsChild>
                    <w:div w:id="1489787991">
                      <w:marLeft w:val="-225"/>
                      <w:marRight w:val="-225"/>
                      <w:marTop w:val="0"/>
                      <w:marBottom w:val="0"/>
                      <w:divBdr>
                        <w:top w:val="none" w:sz="0" w:space="0" w:color="auto"/>
                        <w:left w:val="none" w:sz="0" w:space="0" w:color="auto"/>
                        <w:bottom w:val="none" w:sz="0" w:space="0" w:color="auto"/>
                        <w:right w:val="none" w:sz="0" w:space="0" w:color="auto"/>
                      </w:divBdr>
                      <w:divsChild>
                        <w:div w:id="836189703">
                          <w:marLeft w:val="0"/>
                          <w:marRight w:val="0"/>
                          <w:marTop w:val="0"/>
                          <w:marBottom w:val="0"/>
                          <w:divBdr>
                            <w:top w:val="none" w:sz="0" w:space="0" w:color="auto"/>
                            <w:left w:val="none" w:sz="0" w:space="0" w:color="auto"/>
                            <w:bottom w:val="none" w:sz="0" w:space="0" w:color="auto"/>
                            <w:right w:val="none" w:sz="0" w:space="0" w:color="auto"/>
                          </w:divBdr>
                          <w:divsChild>
                            <w:div w:id="149490186">
                              <w:marLeft w:val="-225"/>
                              <w:marRight w:val="-225"/>
                              <w:marTop w:val="0"/>
                              <w:marBottom w:val="0"/>
                              <w:divBdr>
                                <w:top w:val="none" w:sz="0" w:space="0" w:color="auto"/>
                                <w:left w:val="none" w:sz="0" w:space="0" w:color="auto"/>
                                <w:bottom w:val="none" w:sz="0" w:space="0" w:color="auto"/>
                                <w:right w:val="none" w:sz="0" w:space="0" w:color="auto"/>
                              </w:divBdr>
                            </w:div>
                          </w:divsChild>
                        </w:div>
                        <w:div w:id="2081518899">
                          <w:marLeft w:val="0"/>
                          <w:marRight w:val="0"/>
                          <w:marTop w:val="0"/>
                          <w:marBottom w:val="0"/>
                          <w:divBdr>
                            <w:top w:val="none" w:sz="0" w:space="0" w:color="auto"/>
                            <w:left w:val="none" w:sz="0" w:space="0" w:color="auto"/>
                            <w:bottom w:val="none" w:sz="0" w:space="0" w:color="auto"/>
                            <w:right w:val="none" w:sz="0" w:space="0" w:color="auto"/>
                          </w:divBdr>
                          <w:divsChild>
                            <w:div w:id="64486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bdd.ru/r/66/contacts/div1165058/" TargetMode="External"/><Relationship Id="rId13" Type="http://schemas.openxmlformats.org/officeDocument/2006/relationships/hyperlink" Target="http://www.cbr.ru/currency_base/daily.aspx" TargetMode="External"/><Relationship Id="rId3" Type="http://schemas.microsoft.com/office/2007/relationships/stylesWithEffects" Target="stylesWithEffects.xml"/><Relationship Id="rId7" Type="http://schemas.openxmlformats.org/officeDocument/2006/relationships/hyperlink" Target="https://www.gibdd.ru/r/77/contacts/div1145039/" TargetMode="External"/><Relationship Id="rId12" Type="http://schemas.openxmlformats.org/officeDocument/2006/relationships/hyperlink" Target="http://www.cbr.ru/currency_base/dail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br.ru/currency_base/daily.aspx" TargetMode="External"/><Relationship Id="rId11" Type="http://schemas.openxmlformats.org/officeDocument/2006/relationships/hyperlink" Target="http://www.cbr.ru/currency_base/daily.aspx" TargetMode="External"/><Relationship Id="rId5" Type="http://schemas.openxmlformats.org/officeDocument/2006/relationships/webSettings" Target="webSettings.xml"/><Relationship Id="rId15" Type="http://schemas.openxmlformats.org/officeDocument/2006/relationships/hyperlink" Target="https://metrika.yandex.ru/stat/?id=26276025&amp;from=informer" TargetMode="External"/><Relationship Id="rId10" Type="http://schemas.openxmlformats.org/officeDocument/2006/relationships/hyperlink" Target="http://www.cbr.ru/hd_base/?PrtId=metall_base_new" TargetMode="External"/><Relationship Id="rId4" Type="http://schemas.openxmlformats.org/officeDocument/2006/relationships/settings" Target="settings.xml"/><Relationship Id="rId9" Type="http://schemas.openxmlformats.org/officeDocument/2006/relationships/hyperlink" Target="https://www.gibdd.ru/r/66/contacts/div1165043/" TargetMode="External"/><Relationship Id="rId14"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10547</Words>
  <Characters>60122</Characters>
  <Application>Microsoft Office Word</Application>
  <DocSecurity>0</DocSecurity>
  <Lines>501</Lines>
  <Paragraphs>141</Paragraphs>
  <ScaleCrop>false</ScaleCrop>
  <Company/>
  <LinksUpToDate>false</LinksUpToDate>
  <CharactersWithSpaces>70528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А. Макарова</dc:creator>
  <cp:keywords/>
  <dc:description/>
  <cp:lastModifiedBy>Лариса А. Макарова</cp:lastModifiedBy>
  <cp:revision>2</cp:revision>
  <dcterms:created xsi:type="dcterms:W3CDTF">2016-12-26T11:04:00Z</dcterms:created>
  <dcterms:modified xsi:type="dcterms:W3CDTF">2016-12-26T11:08:00Z</dcterms:modified>
</cp:coreProperties>
</file>