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Статьей 12 Федерального закона от 25 декабря 2008 г. № 273-ФЗ «О противодействии коррупции» (далее – Федеральный закон) установлены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Согласно части 1 указанной статьи гражданин, замещавший должность государственной или муниципальной службы, включенную в перечень, установленный нормативными правовыми актами Российской Федерации,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рублей на условиях гражданско-правового договора (гражданско-правовых договоров),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 муниципального служащего,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 (далее – комиссия).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 xml:space="preserve">Круг лиц, на которых распространяется данное ограничение, установлен пунктом 1 Указа Президента Российской Федерации от 21 июля 2010 г. № 925.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К ним относятся граждане, которые ранее замещали должность федеральной государственной службы, включенную в раздел I или раздел 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супруга) и несовершеннолетних детей, утвержденного Указом Президента Российской Федерации от 18 мая 2009 г. № 557, или должность федеральной государственной службы, включенную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>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 органа в соответствии с разделом III перечня, утвержденного Указом Президента Российской Федерации от 18 мая 2009 г. № 557.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Период, в течение которого действует указанное ограничение, начинается со дня увольнения с федеральной государственной службы и заканчивается через два года.</w:t>
      </w:r>
    </w:p>
    <w:p w:rsidR="00C83B09" w:rsidRPr="00C83B09" w:rsidRDefault="00C83B09" w:rsidP="00C83B09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83B09">
        <w:rPr>
          <w:rFonts w:ascii="Times New Roman" w:hAnsi="Times New Roman" w:cs="Times New Roman"/>
          <w:sz w:val="24"/>
          <w:szCs w:val="24"/>
        </w:rPr>
        <w:t>ражданин</w:t>
      </w:r>
      <w:proofErr w:type="spellEnd"/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обязан получать согласие комиссии на замещение на условиях трудового договора должности в организации и (или) выполнение в данной организации работы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 при наличии двух факторов:</w:t>
      </w:r>
    </w:p>
    <w:p w:rsidR="00C83B09" w:rsidRPr="00C83B09" w:rsidRDefault="00C83B09" w:rsidP="00C83B0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lastRenderedPageBreak/>
        <w:t>включение должности государственной службы в соответствующий перечень должностей, предусмотренный пунктом 1 Указа Президента Российской Федерации от 21 июля 2010 г. № 925;</w:t>
      </w:r>
    </w:p>
    <w:p w:rsidR="00C83B09" w:rsidRPr="00C83B09" w:rsidRDefault="00C83B09" w:rsidP="00C83B0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осуществление отдельных функций государственного управления в отношении данной организации во время прохождения государственной службы.</w:t>
      </w:r>
    </w:p>
    <w:p w:rsidR="00C83B09" w:rsidRPr="00C83B09" w:rsidRDefault="00C83B09" w:rsidP="00C83B09">
      <w:p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В целях получения указанного согласия гражданин в порядке, установленном нормативным правовым актом соответствующего государственного органа, в письменной форме обращается в подразделение кадровой службы государственного органа по профилактике коррупционных и иных правонарушений либо к должностному лицу кадровой службы государственного органа, ответственному за работу по профилактике коррупционных и иных правонарушений.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Письменное обращение гражданина о даче согласия в соответствии с частью 1.1 статьи 12 Федерального закона комиссия обязана рассмотреть в течение семи дней со дня поступления указанного обращения в порядке, установленном Указом Президента Российской Федерации от 1 июня 2010 г. № 821 «О комиссиях по соблюдению требований к служебному поведению федеральных государственных служащих и урегулированию конфликта интересов» (далее – Указ), и о принятом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решении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направить гражданину письменное уведомление в течение одного рабочего дня и уведомить его устно в течение трех рабочих дней.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Заседание комиссии по указанному вопросу проводится на основании абзаца второго подпункта б)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(далее – Положение), по итогам которого в соответствии с пунктом 24 Положения принимается одно из следующих решений:</w:t>
      </w:r>
    </w:p>
    <w:p w:rsidR="00C83B09" w:rsidRPr="00C83B09" w:rsidRDefault="00C83B09" w:rsidP="00C83B09">
      <w:p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а)     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   договора   в   коммерческой   или  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C83B09" w:rsidRPr="00C83B09" w:rsidRDefault="00C83B09" w:rsidP="00C83B09">
      <w:p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б)      отказать гражданину в замещении должности в коммерческой или некоммерческой организации либо в выполнении работы на условиях гражданско-правового   договора   в   коммерческой   или  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Необходимо учитывать, что в соответствии с частью 2 статьи 12 Федерального закона на гражданина, замещавшего должность государственной или муниципальной службы, перечень которых устанавливается нормативными правовыми актами Российской Федерации, в течение двух лет после увольнения с государственной или муниципальной службы возложена обязанность при заключении трудовых или гражданско-правовых договоров на выполнение работ (оказание услуг), указанных в части 1 настоящей статьи, сообщать работодателю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сведения о последнем месте своей службы.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 xml:space="preserve">Обязанность </w:t>
      </w:r>
      <w:r w:rsidRPr="00C83B09">
        <w:rPr>
          <w:rFonts w:ascii="Times New Roman" w:hAnsi="Times New Roman" w:cs="Times New Roman"/>
          <w:sz w:val="24"/>
          <w:szCs w:val="24"/>
        </w:rPr>
        <w:lastRenderedPageBreak/>
        <w:t>информирования работодателя о замещении должности, включенной в указанный перечень, распространяется на все случаи замещения на условиях трудового договора должности в организации и (или) выполнения в данной организации работы (оказания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 вне зависимости от того, входили или нет отдельные функции государственного (административного) управления данной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организацией в должностные (служебные) обязанности по замещаемой гражданином ранее должности государственной службы.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При информировании работодателя гражданину рекомендуется одновременно сообщить об ограничениях, налагаемых на него статьей 12 Федерального закона, об обязанности работодателя во исполнение части 4 статьи 12 Федерального закона сообщить в десятидневный срок о заключении такого договора представителю нанимателя (работодателю) по последнему месту его службы в порядке, установленном постановлением Правительства Российской Федерации от 8 сентября 2010 г. № 700, а также о том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>, что неисполнение работодателем данной обязанности в соответствии с частью 5 статьи 12 Федерального закона является правонарушением и влечет ответственность в соответствии с законодательством Российской Федерации.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Вместе с тем, приятие решения о необходимости получения согласия комиссии является ответственностью гражданина (бывшего государственного служащего). При этом необходимо учитывать, что несоблюдение гражданином данного требования в соответствии с частью 3 статьи 12 Федерального закона влечет прекращение трудового или гражданско-правового договора на выполнение работ (оказание услуг), заключенного с ним.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В этой связи гражданин при определении необходимости получения согласия комиссии должен оценить свои должностные (служебные) обязанности на предмет взаимодействия с организацией, ознакомиться с правоустанавливающими, отчетными и иными документами организации в части возможного наличия взаимосвязи сферы деятельности организации с полномочиями (функциями) государственного органа, в котором он ранее замещал должность, в целях принятия решения об осуществлении либо неосуществлении им в отношении данной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организации отдельных функций государственного управления.</w:t>
      </w:r>
    </w:p>
    <w:p w:rsidR="00C83B09" w:rsidRPr="00C83B09" w:rsidRDefault="00C83B09" w:rsidP="00C83B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В пункте 4 статьи 1 Федерального закона определено, что к функциям государственного, муниципального (административного) управления организацией относятся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отдельных действий данной организацией, либо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готовить проекты таких решений.</w:t>
      </w:r>
    </w:p>
    <w:p w:rsidR="00C83B09" w:rsidRPr="00C83B09" w:rsidRDefault="00C83B09" w:rsidP="00C83B09">
      <w:p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Случаями, когда дача согласия комиссией не требуется, являются следующие ситуации:</w:t>
      </w:r>
    </w:p>
    <w:p w:rsidR="00C83B09" w:rsidRPr="00C83B09" w:rsidRDefault="00C83B09" w:rsidP="00C83B09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t>гражданин переходит на работу по трудовому договору в другой государственный орган;</w:t>
      </w:r>
    </w:p>
    <w:p w:rsidR="00C83B09" w:rsidRPr="00C83B09" w:rsidRDefault="00C83B09" w:rsidP="00C83B09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3B09">
        <w:rPr>
          <w:rFonts w:ascii="Times New Roman" w:hAnsi="Times New Roman" w:cs="Times New Roman"/>
          <w:sz w:val="24"/>
          <w:szCs w:val="24"/>
        </w:rPr>
        <w:lastRenderedPageBreak/>
        <w:t>гражданин участвует в деятельности органа управления коммерческой организацией в случаях, установленных федеральным законом;</w:t>
      </w:r>
    </w:p>
    <w:p w:rsidR="00C83B09" w:rsidRPr="00C83B09" w:rsidRDefault="00C83B09" w:rsidP="00C83B09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3B09">
        <w:rPr>
          <w:rFonts w:ascii="Times New Roman" w:hAnsi="Times New Roman" w:cs="Times New Roman"/>
          <w:sz w:val="24"/>
          <w:szCs w:val="24"/>
        </w:rPr>
        <w:t>гражданин осуществлял отдельные функции государственного управления, направленные на неопределенный круг лиц в конкретной сфере, в которой функционирует организация (подготовка правовых актов и иных управленческих решений, связанных с регулированием данной сферы деятельности), и при этом не совершал действий, которые могли создать для данной организации наряду с другими организациями в данной сфере привилегии и приоритеты.</w:t>
      </w:r>
      <w:proofErr w:type="gramEnd"/>
    </w:p>
    <w:p w:rsidR="00C83B09" w:rsidRPr="00C83B09" w:rsidRDefault="00C83B09" w:rsidP="00C83B09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gramStart"/>
      <w:r w:rsidRPr="00C83B09">
        <w:rPr>
          <w:rFonts w:ascii="Times New Roman" w:hAnsi="Times New Roman" w:cs="Times New Roman"/>
          <w:sz w:val="24"/>
          <w:szCs w:val="24"/>
        </w:rPr>
        <w:t>Частью 6 статьи 12 Федерального закона предусмотрено, что проверка соблюдения гражданином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государственного управления данной организацией входили в должностные (служебные) обязанности гражданского или муниципального служащего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 осуществляется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3B09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C83B09">
        <w:rPr>
          <w:rFonts w:ascii="Times New Roman" w:hAnsi="Times New Roman" w:cs="Times New Roman"/>
          <w:sz w:val="24"/>
          <w:szCs w:val="24"/>
        </w:rPr>
        <w:t>, устанавливаемом нормативными правовыми актами Российской Федерации.</w:t>
      </w:r>
    </w:p>
    <w:p w:rsidR="00586C1B" w:rsidRPr="00C83B09" w:rsidRDefault="00586C1B" w:rsidP="00C83B0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86C1B" w:rsidRPr="00C83B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F4DF9"/>
    <w:multiLevelType w:val="multilevel"/>
    <w:tmpl w:val="02D64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7670F5E"/>
    <w:multiLevelType w:val="multilevel"/>
    <w:tmpl w:val="61CC4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2BF"/>
    <w:rsid w:val="000532BF"/>
    <w:rsid w:val="00586C1B"/>
    <w:rsid w:val="00C83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3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1565</Words>
  <Characters>8927</Characters>
  <Application>Microsoft Office Word</Application>
  <DocSecurity>0</DocSecurity>
  <Lines>74</Lines>
  <Paragraphs>20</Paragraphs>
  <ScaleCrop>false</ScaleCrop>
  <Company/>
  <LinksUpToDate>false</LinksUpToDate>
  <CharactersWithSpaces>10472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А. Макарова</dc:creator>
  <cp:keywords/>
  <dc:description/>
  <cp:lastModifiedBy>Лариса А. Макарова</cp:lastModifiedBy>
  <cp:revision>2</cp:revision>
  <dcterms:created xsi:type="dcterms:W3CDTF">2016-12-26T10:59:00Z</dcterms:created>
  <dcterms:modified xsi:type="dcterms:W3CDTF">2016-12-26T11:00:00Z</dcterms:modified>
</cp:coreProperties>
</file>